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4E9A" w14:textId="24BD66BA" w:rsidR="00C01937" w:rsidRDefault="00C01937" w:rsidP="00FE7F76">
      <w:pPr>
        <w:jc w:val="center"/>
        <w:rPr>
          <w:b/>
          <w:bCs/>
          <w:sz w:val="28"/>
          <w:szCs w:val="28"/>
        </w:rPr>
      </w:pPr>
      <w:r>
        <w:rPr>
          <w:b/>
          <w:bCs/>
          <w:sz w:val="28"/>
          <w:szCs w:val="28"/>
        </w:rPr>
        <w:t>Focus Lesson: What About Women?</w:t>
      </w:r>
    </w:p>
    <w:p w14:paraId="08DF5EC3" w14:textId="77777777" w:rsidR="00C01937" w:rsidRDefault="00C01937" w:rsidP="00C01937">
      <w:r w:rsidRPr="00134AD9">
        <w:rPr>
          <w:b/>
          <w:bCs/>
        </w:rPr>
        <w:t>Grade</w:t>
      </w:r>
      <w:r>
        <w:rPr>
          <w:b/>
          <w:bCs/>
        </w:rPr>
        <w:t>(s)</w:t>
      </w:r>
      <w:r w:rsidRPr="00134AD9">
        <w:rPr>
          <w:b/>
          <w:bCs/>
        </w:rPr>
        <w:t>:</w:t>
      </w:r>
      <w:r>
        <w:t xml:space="preserve"> Adaptable based on age/engagement, but intended for 8 (</w:t>
      </w:r>
      <w:r w:rsidRPr="003A1C18">
        <w:t>South Carolina and the United States</w:t>
      </w:r>
      <w:r>
        <w:t>) or 11/12 (i.e., United States History and the Constitution)</w:t>
      </w:r>
    </w:p>
    <w:p w14:paraId="7C431921" w14:textId="77777777" w:rsidR="00C01937" w:rsidRDefault="00C01937" w:rsidP="00C01937">
      <w:r w:rsidRPr="00134AD9">
        <w:rPr>
          <w:b/>
          <w:bCs/>
        </w:rPr>
        <w:t>Time:</w:t>
      </w:r>
      <w:r>
        <w:t xml:space="preserve"> 45 minutes</w:t>
      </w:r>
    </w:p>
    <w:p w14:paraId="35281354" w14:textId="77777777" w:rsidR="00C01937" w:rsidRDefault="00C01937" w:rsidP="00C01937">
      <w:r w:rsidRPr="00134AD9">
        <w:rPr>
          <w:b/>
          <w:bCs/>
        </w:rPr>
        <w:t>Lesson Type:</w:t>
      </w:r>
      <w:r>
        <w:t xml:space="preserve"> Lecture / discussion</w:t>
      </w:r>
    </w:p>
    <w:p w14:paraId="5D7A5F98" w14:textId="77777777" w:rsidR="00C01937" w:rsidRPr="008A2508" w:rsidRDefault="00C01937" w:rsidP="00C01937">
      <w:pPr>
        <w:rPr>
          <w:i/>
          <w:iCs/>
        </w:rPr>
      </w:pPr>
      <w:r w:rsidRPr="00134AD9">
        <w:rPr>
          <w:b/>
          <w:bCs/>
        </w:rPr>
        <w:t>South Carolina Social Studies Standard</w:t>
      </w:r>
      <w:r>
        <w:rPr>
          <w:b/>
          <w:bCs/>
        </w:rPr>
        <w:t>s</w:t>
      </w:r>
      <w:r w:rsidRPr="00134AD9">
        <w:rPr>
          <w:b/>
          <w:bCs/>
        </w:rPr>
        <w:t xml:space="preserve">: </w:t>
      </w:r>
      <w:r w:rsidRPr="003A1C18">
        <w:rPr>
          <w:i/>
          <w:iCs/>
        </w:rPr>
        <w:t>8.2.CE Explain the economic, political, and social factors surrounding the American Revolution</w:t>
      </w:r>
      <w:r>
        <w:rPr>
          <w:i/>
          <w:iCs/>
        </w:rPr>
        <w:t xml:space="preserve">; </w:t>
      </w:r>
      <w:r w:rsidRPr="005467B9">
        <w:rPr>
          <w:i/>
          <w:iCs/>
        </w:rPr>
        <w:t>8.2.CX Contextualize the roles of various groups of South Carolinians as the colonies moved toward becoming an independent nation</w:t>
      </w:r>
      <w:r>
        <w:rPr>
          <w:i/>
          <w:iCs/>
        </w:rPr>
        <w:t xml:space="preserve">; </w:t>
      </w:r>
      <w:r w:rsidRPr="003A1C18">
        <w:rPr>
          <w:i/>
          <w:iCs/>
        </w:rPr>
        <w:t>8.2.E Utilize a variety of primary and secondary sources to analyze multiple perspectives on the development of democracy in South Carolina and the United States.</w:t>
      </w:r>
      <w:r>
        <w:t xml:space="preserve"> / </w:t>
      </w:r>
      <w:r w:rsidRPr="008A2508">
        <w:rPr>
          <w:i/>
          <w:iCs/>
        </w:rPr>
        <w:t>USHC.1.CX Contextualize significant republican developments within North America’s connection to the Atlantic World</w:t>
      </w:r>
      <w:r>
        <w:rPr>
          <w:i/>
          <w:iCs/>
        </w:rPr>
        <w:t xml:space="preserve">; </w:t>
      </w:r>
      <w:r w:rsidRPr="00E96D35">
        <w:rPr>
          <w:i/>
          <w:iCs/>
        </w:rPr>
        <w:t>USHC.1.CE Assess the major developments of the American Revolution through significant turning points in the debates over independence and self-government from 1763–1791</w:t>
      </w:r>
      <w:r>
        <w:rPr>
          <w:i/>
          <w:iCs/>
        </w:rPr>
        <w:t>.</w:t>
      </w:r>
    </w:p>
    <w:p w14:paraId="3AB24181" w14:textId="77777777" w:rsidR="00C01937" w:rsidRDefault="00C01937" w:rsidP="00C01937">
      <w:r w:rsidRPr="00044538">
        <w:rPr>
          <w:b/>
          <w:bCs/>
          <w:i/>
          <w:iCs/>
        </w:rPr>
        <w:t>Drawn to History</w:t>
      </w:r>
      <w:r>
        <w:rPr>
          <w:b/>
          <w:bCs/>
        </w:rPr>
        <w:t xml:space="preserve"> Connection: </w:t>
      </w:r>
      <w:r>
        <w:t xml:space="preserve">Eliza Wilkinson </w:t>
      </w:r>
    </w:p>
    <w:p w14:paraId="6387D24B" w14:textId="77777777" w:rsidR="00C01937" w:rsidRDefault="00C01937" w:rsidP="00C01937">
      <w:r>
        <w:rPr>
          <w:b/>
          <w:bCs/>
        </w:rPr>
        <w:t xml:space="preserve">Activity Materials: </w:t>
      </w:r>
      <w:r>
        <w:t>Whiteboard/projector; student access to computer/tablet with internet connection (</w:t>
      </w:r>
      <w:r>
        <w:rPr>
          <w:i/>
          <w:iCs/>
        </w:rPr>
        <w:t>highly encouraged, but optional</w:t>
      </w:r>
      <w:r>
        <w:t>)</w:t>
      </w:r>
    </w:p>
    <w:p w14:paraId="13E73B9B" w14:textId="0BC97F48" w:rsidR="00CC7DAF" w:rsidRDefault="00CC7DAF" w:rsidP="00CC7DAF">
      <w:r>
        <w:rPr>
          <w:b/>
          <w:bCs/>
        </w:rPr>
        <w:t xml:space="preserve">Lesson Overview: </w:t>
      </w:r>
      <w:r>
        <w:t>In this lesson plan, students will learn about the experiences and contributions of South Carolina women during the American Revolution, primarily by focusing on Eliza Wilkinson, Eliza Lucas Pinckney, Rebecca Brewton Motte, Laodicea “Dicey” Langston</w:t>
      </w:r>
      <w:r w:rsidR="000022CA">
        <w:t>, and the hundreds of unnamed enslaved women living through the war.</w:t>
      </w:r>
      <w:r>
        <w:t xml:space="preserve"> While the teacher can provide a lecture about this topic, ideally the students will complete most of this lesson by themselves or with a partner.</w:t>
      </w:r>
    </w:p>
    <w:p w14:paraId="320FC50C" w14:textId="307EDF9B" w:rsidR="00CC7DAF" w:rsidRPr="00383035" w:rsidRDefault="00CC7DAF" w:rsidP="00CC7DAF">
      <w:pPr>
        <w:jc w:val="center"/>
      </w:pPr>
      <w:r>
        <w:t>=====</w:t>
      </w:r>
    </w:p>
    <w:p w14:paraId="2457C795" w14:textId="546575E2" w:rsidR="00C01937" w:rsidRDefault="00545658" w:rsidP="00C01937">
      <w:r>
        <w:rPr>
          <w:b/>
          <w:bCs/>
        </w:rPr>
        <w:t xml:space="preserve">STEP 1: </w:t>
      </w:r>
      <w:r>
        <w:t>Provide</w:t>
      </w:r>
      <w:r w:rsidR="00C01937">
        <w:t xml:space="preserve"> </w:t>
      </w:r>
      <w:r w:rsidR="00276452">
        <w:t>a brief overview</w:t>
      </w:r>
      <w:r w:rsidR="00C01937">
        <w:t xml:space="preserve"> (5-10 minutes) about the role of women during the American Revolution.</w:t>
      </w:r>
      <w:r w:rsidR="00AB235F">
        <w:t xml:space="preserve"> You can either speak aloud or assemble a visual presentation that addresses the following:</w:t>
      </w:r>
    </w:p>
    <w:p w14:paraId="01D00B1C" w14:textId="18A2DC0B" w:rsidR="00AB235F" w:rsidRDefault="00AB235F" w:rsidP="00AB235F">
      <w:pPr>
        <w:pStyle w:val="ListParagraph"/>
        <w:numPr>
          <w:ilvl w:val="0"/>
          <w:numId w:val="4"/>
        </w:numPr>
      </w:pPr>
      <w:r>
        <w:t>The role that women played during the war varied by where they lived and their status.</w:t>
      </w:r>
    </w:p>
    <w:p w14:paraId="6BF76297" w14:textId="37E57655" w:rsidR="00AB235F" w:rsidRDefault="00AB235F" w:rsidP="00AB235F">
      <w:pPr>
        <w:pStyle w:val="ListParagraph"/>
        <w:numPr>
          <w:ilvl w:val="1"/>
          <w:numId w:val="4"/>
        </w:numPr>
      </w:pPr>
      <w:r>
        <w:t>Wealthier White women in the Lowcountry and Charleston often owned slaves, which meant that they had to supervise them during the war.</w:t>
      </w:r>
    </w:p>
    <w:p w14:paraId="39C7575D" w14:textId="74F4AF18" w:rsidR="00AB235F" w:rsidRDefault="00AB235F" w:rsidP="00AB235F">
      <w:pPr>
        <w:pStyle w:val="ListParagraph"/>
        <w:numPr>
          <w:ilvl w:val="1"/>
          <w:numId w:val="4"/>
        </w:numPr>
      </w:pPr>
      <w:r>
        <w:t xml:space="preserve">Black </w:t>
      </w:r>
      <w:r w:rsidR="00FE2F09">
        <w:t>women</w:t>
      </w:r>
      <w:r>
        <w:t xml:space="preserve"> </w:t>
      </w:r>
      <w:r w:rsidR="00276452">
        <w:t xml:space="preserve">typically </w:t>
      </w:r>
      <w:r>
        <w:t>were enslave</w:t>
      </w:r>
      <w:r w:rsidR="00FE2F09">
        <w:t xml:space="preserve">d and worked on plantations or on their enslaver’s house staff. In Charleston, they often went to the market </w:t>
      </w:r>
      <w:r w:rsidR="00276452">
        <w:t xml:space="preserve">where </w:t>
      </w:r>
      <w:r w:rsidR="00276452">
        <w:lastRenderedPageBreak/>
        <w:t>they</w:t>
      </w:r>
      <w:r w:rsidR="00FE2F09">
        <w:t xml:space="preserve"> bought fresh food for their enslaver and sometimes sold food raised in their kitchen gardens.</w:t>
      </w:r>
    </w:p>
    <w:p w14:paraId="7B59EF6E" w14:textId="510C33E7" w:rsidR="00AB235F" w:rsidRDefault="00AB235F" w:rsidP="00AB235F">
      <w:pPr>
        <w:pStyle w:val="ListParagraph"/>
        <w:numPr>
          <w:ilvl w:val="1"/>
          <w:numId w:val="4"/>
        </w:numPr>
      </w:pPr>
      <w:r>
        <w:t>White women in the backcountry were often poorer, which made them responsible for working on their family farms.</w:t>
      </w:r>
    </w:p>
    <w:p w14:paraId="39FF369F" w14:textId="20E642C1" w:rsidR="00AB235F" w:rsidRDefault="00AB235F" w:rsidP="00AB235F">
      <w:pPr>
        <w:pStyle w:val="ListParagraph"/>
        <w:numPr>
          <w:ilvl w:val="1"/>
          <w:numId w:val="4"/>
        </w:numPr>
      </w:pPr>
      <w:r>
        <w:t xml:space="preserve">Single, widowed, or poorer women sometimes worked to make clothing for soldiers, ran small shops in town, or </w:t>
      </w:r>
    </w:p>
    <w:p w14:paraId="189D7529" w14:textId="7DAD70DF" w:rsidR="00AB235F" w:rsidRDefault="00AB235F" w:rsidP="00AB235F">
      <w:pPr>
        <w:pStyle w:val="ListParagraph"/>
        <w:numPr>
          <w:ilvl w:val="0"/>
          <w:numId w:val="4"/>
        </w:numPr>
      </w:pPr>
      <w:r>
        <w:t>Since men were performing the fighting on the battlefields, women helped the war effort by:</w:t>
      </w:r>
    </w:p>
    <w:p w14:paraId="0454C6DC" w14:textId="27E6AFA7" w:rsidR="00AB235F" w:rsidRDefault="00AB235F" w:rsidP="00AB235F">
      <w:pPr>
        <w:pStyle w:val="ListParagraph"/>
        <w:numPr>
          <w:ilvl w:val="1"/>
          <w:numId w:val="4"/>
        </w:numPr>
      </w:pPr>
      <w:r>
        <w:t>Caring for the home and family while men were away.</w:t>
      </w:r>
    </w:p>
    <w:p w14:paraId="44C935F1" w14:textId="3D8B5695" w:rsidR="00AB235F" w:rsidRDefault="00AB235F" w:rsidP="00AB235F">
      <w:pPr>
        <w:pStyle w:val="ListParagraph"/>
        <w:numPr>
          <w:ilvl w:val="1"/>
          <w:numId w:val="4"/>
        </w:numPr>
      </w:pPr>
      <w:r w:rsidRPr="00AB235F">
        <w:t>Growing</w:t>
      </w:r>
      <w:r w:rsidR="00FE2F09">
        <w:t xml:space="preserve">, </w:t>
      </w:r>
      <w:r w:rsidRPr="00AB235F">
        <w:t>preserving</w:t>
      </w:r>
      <w:r w:rsidR="00FE2F09">
        <w:t>, and sending</w:t>
      </w:r>
      <w:r w:rsidRPr="00AB235F">
        <w:t xml:space="preserve"> food for </w:t>
      </w:r>
      <w:r>
        <w:t>the Continental Army and militia forces.</w:t>
      </w:r>
    </w:p>
    <w:p w14:paraId="13398720" w14:textId="72C6C8F5" w:rsidR="00AB235F" w:rsidRDefault="00AB235F" w:rsidP="00AB235F">
      <w:pPr>
        <w:pStyle w:val="ListParagraph"/>
        <w:numPr>
          <w:ilvl w:val="1"/>
          <w:numId w:val="4"/>
        </w:numPr>
      </w:pPr>
      <w:r>
        <w:t xml:space="preserve">Acting as spies and messengers, </w:t>
      </w:r>
      <w:r w:rsidR="00FE2F09">
        <w:t>as</w:t>
      </w:r>
      <w:r>
        <w:t xml:space="preserve"> women could more easily pass through the streets of Charleston or on the roads of the backcountry.</w:t>
      </w:r>
    </w:p>
    <w:p w14:paraId="741D909A" w14:textId="77777777" w:rsidR="00FE2F09" w:rsidRDefault="00AB235F" w:rsidP="00AB235F">
      <w:pPr>
        <w:pStyle w:val="ListParagraph"/>
        <w:numPr>
          <w:ilvl w:val="0"/>
          <w:numId w:val="4"/>
        </w:numPr>
      </w:pPr>
      <w:r>
        <w:t xml:space="preserve">Women </w:t>
      </w:r>
      <w:r w:rsidR="00FE2F09">
        <w:t>sacrificed during American Revolution</w:t>
      </w:r>
      <w:r>
        <w:t xml:space="preserve"> </w:t>
      </w:r>
      <w:r w:rsidR="00FE2F09">
        <w:t xml:space="preserve">just as much as men. Prior to the Revolutionary War, they boycotted British goods by refusing to buy taxed products. Instead, they made “homespun” items like clothing. </w:t>
      </w:r>
    </w:p>
    <w:p w14:paraId="31FA209D" w14:textId="63E0B436" w:rsidR="00AB235F" w:rsidRDefault="00FE2F09" w:rsidP="00AB235F">
      <w:pPr>
        <w:pStyle w:val="ListParagraph"/>
        <w:numPr>
          <w:ilvl w:val="0"/>
          <w:numId w:val="4"/>
        </w:numPr>
      </w:pPr>
      <w:r>
        <w:t>While women did not serve on battlefields, they had to care for the injuries of their husbands, sons, and fathers, as well as mourn their losses. They were forced to care for children alone if their husbands were fighting, all while ensuring that farms continued to run.</w:t>
      </w:r>
    </w:p>
    <w:p w14:paraId="41453A15" w14:textId="15AA44C7" w:rsidR="00545658" w:rsidRDefault="00545658" w:rsidP="00545658">
      <w:r>
        <w:rPr>
          <w:b/>
          <w:bCs/>
        </w:rPr>
        <w:t>STEP 2:</w:t>
      </w:r>
      <w:r>
        <w:t xml:space="preserve"> Consult the following online resources for this lesson:</w:t>
      </w:r>
    </w:p>
    <w:p w14:paraId="17D1FDC4" w14:textId="77777777" w:rsidR="00545658" w:rsidRDefault="00545658" w:rsidP="00545658">
      <w:pPr>
        <w:pStyle w:val="ListParagraph"/>
        <w:numPr>
          <w:ilvl w:val="0"/>
          <w:numId w:val="2"/>
        </w:numPr>
      </w:pPr>
      <w:r>
        <w:t>The Heritage Library’s “Women in the American Revolution” (</w:t>
      </w:r>
      <w:hyperlink r:id="rId7" w:anchor=":~:text=Their%20contributions%20also%20extended%20beyond,British%20settlers%20in%20that%20area" w:history="1">
        <w:r w:rsidRPr="007A2FAE">
          <w:rPr>
            <w:rStyle w:val="Hyperlink"/>
          </w:rPr>
          <w:t>https://heritagelib.org/american-revolution-anniversary/women-in-the-american-revolution/#:~:text=Their%20contributions%20also%20extended%20beyond,British%20settlers%20in%20that%20area</w:t>
        </w:r>
      </w:hyperlink>
      <w:r>
        <w:t xml:space="preserve">.). </w:t>
      </w:r>
    </w:p>
    <w:p w14:paraId="6E00FC47" w14:textId="77777777" w:rsidR="00545658" w:rsidRDefault="00545658" w:rsidP="00545658">
      <w:pPr>
        <w:pStyle w:val="ListParagraph"/>
        <w:numPr>
          <w:ilvl w:val="1"/>
          <w:numId w:val="2"/>
        </w:numPr>
      </w:pPr>
      <w:r>
        <w:t>The Heritage Library—based in Hilton Head—uses this site to provide vignettes of South Carolina women during the American Revolution.</w:t>
      </w:r>
    </w:p>
    <w:p w14:paraId="36DB12D9" w14:textId="77777777" w:rsidR="00545658" w:rsidRDefault="00545658" w:rsidP="00545658">
      <w:pPr>
        <w:pStyle w:val="ListParagraph"/>
        <w:numPr>
          <w:ilvl w:val="0"/>
          <w:numId w:val="2"/>
        </w:numPr>
      </w:pPr>
      <w:r>
        <w:t>SC250’s “Little-Known Stories” (</w:t>
      </w:r>
      <w:hyperlink r:id="rId8" w:history="1">
        <w:r w:rsidRPr="007A2FAE">
          <w:rPr>
            <w:rStyle w:val="Hyperlink"/>
          </w:rPr>
          <w:t>https://southcarolina250.com/little-known-stories/</w:t>
        </w:r>
      </w:hyperlink>
      <w:r>
        <w:t xml:space="preserve"> - select the “Women in the Revolution” checkbox on the left side of the page to narrow the results). </w:t>
      </w:r>
    </w:p>
    <w:p w14:paraId="0D6EEDC5" w14:textId="77777777" w:rsidR="00545658" w:rsidRDefault="00545658" w:rsidP="00545658">
      <w:pPr>
        <w:pStyle w:val="ListParagraph"/>
        <w:numPr>
          <w:ilvl w:val="1"/>
          <w:numId w:val="2"/>
        </w:numPr>
      </w:pPr>
      <w:r>
        <w:t>In addition to South Carolina women, this page is helpful for additional vignettes of everyday South Carolinians and how they participated in the American Revolution.</w:t>
      </w:r>
    </w:p>
    <w:p w14:paraId="32674D37" w14:textId="6D247F96" w:rsidR="000022CA" w:rsidRDefault="000022CA" w:rsidP="000022CA">
      <w:pPr>
        <w:pStyle w:val="ListParagraph"/>
        <w:numPr>
          <w:ilvl w:val="0"/>
          <w:numId w:val="2"/>
        </w:numPr>
      </w:pPr>
      <w:r>
        <w:t xml:space="preserve">The Lowcountry Digital History Initiative’s “Hidden Voices: Enslaved Women in the Lowcountry and U.S. South” (particularly the “Resisting Enslavement” page - </w:t>
      </w:r>
      <w:hyperlink r:id="rId9" w:history="1">
        <w:r w:rsidRPr="00827CB1">
          <w:rPr>
            <w:rStyle w:val="Hyperlink"/>
          </w:rPr>
          <w:t>https://ldhi.library.cofc.edu/exhibits/show/hidden-voices/resisting-enslavement</w:t>
        </w:r>
      </w:hyperlink>
      <w:r>
        <w:t>)</w:t>
      </w:r>
    </w:p>
    <w:p w14:paraId="5BF89C9D" w14:textId="258606DF" w:rsidR="00545658" w:rsidRDefault="00545658" w:rsidP="00C01937">
      <w:r>
        <w:rPr>
          <w:b/>
          <w:bCs/>
        </w:rPr>
        <w:lastRenderedPageBreak/>
        <w:t xml:space="preserve">STEP 3: </w:t>
      </w:r>
      <w:r>
        <w:t>Using the online resources from Step 2 (or any other materials you find or have on hand), choose one of the options below. Make your determination based on class size, available resources, or student interest</w:t>
      </w:r>
      <w:r w:rsidR="00BC2D6A">
        <w:t>.</w:t>
      </w:r>
    </w:p>
    <w:p w14:paraId="56906808" w14:textId="20355FF7" w:rsidR="00C01937" w:rsidRDefault="00BC2D6A" w:rsidP="00C01937">
      <w:pPr>
        <w:pStyle w:val="ListParagraph"/>
        <w:numPr>
          <w:ilvl w:val="0"/>
          <w:numId w:val="2"/>
        </w:numPr>
      </w:pPr>
      <w:r>
        <w:rPr>
          <w:b/>
          <w:bCs/>
        </w:rPr>
        <w:t xml:space="preserve">Option 1: </w:t>
      </w:r>
      <w:r w:rsidR="00545658">
        <w:t>Provide</w:t>
      </w:r>
      <w:r w:rsidR="00C01937">
        <w:t xml:space="preserve"> a lecture on the aforementioned South Carolina women from the American Revolution.</w:t>
      </w:r>
    </w:p>
    <w:p w14:paraId="70D509D8" w14:textId="7B3FDFF1" w:rsidR="00BC2D6A" w:rsidRDefault="00BC2D6A" w:rsidP="00BC2D6A">
      <w:pPr>
        <w:pStyle w:val="ListParagraph"/>
        <w:numPr>
          <w:ilvl w:val="0"/>
          <w:numId w:val="2"/>
        </w:numPr>
      </w:pPr>
      <w:r>
        <w:rPr>
          <w:b/>
          <w:bCs/>
        </w:rPr>
        <w:t xml:space="preserve">Option 2: </w:t>
      </w:r>
      <w:r w:rsidR="00C01937">
        <w:t xml:space="preserve">Task the students with researching the role of </w:t>
      </w:r>
      <w:r>
        <w:rPr>
          <w:b/>
          <w:bCs/>
        </w:rPr>
        <w:t>all four</w:t>
      </w:r>
      <w:r>
        <w:t xml:space="preserve"> of the</w:t>
      </w:r>
      <w:r w:rsidR="00C01937">
        <w:t xml:space="preserve"> </w:t>
      </w:r>
      <w:r>
        <w:t xml:space="preserve">lesson’s Revolutionary </w:t>
      </w:r>
      <w:r w:rsidR="00C01937">
        <w:t xml:space="preserve">women from </w:t>
      </w:r>
      <w:r>
        <w:t>South Carolina</w:t>
      </w:r>
      <w:r w:rsidR="000022CA">
        <w:t>, as well as the resistance patterns of enslaved women</w:t>
      </w:r>
      <w:r w:rsidR="00C01937">
        <w:t>.</w:t>
      </w:r>
      <w:r>
        <w:t xml:space="preserve"> </w:t>
      </w:r>
    </w:p>
    <w:p w14:paraId="37E7A0E6" w14:textId="77777777" w:rsidR="00BC2D6A" w:rsidRDefault="00BC2D6A" w:rsidP="00BC2D6A">
      <w:pPr>
        <w:pStyle w:val="ListParagraph"/>
        <w:numPr>
          <w:ilvl w:val="1"/>
          <w:numId w:val="2"/>
        </w:numPr>
      </w:pPr>
      <w:r>
        <w:t>Students can share their research findings by:</w:t>
      </w:r>
    </w:p>
    <w:p w14:paraId="3EDB0A3D" w14:textId="2042CC71" w:rsidR="00BC2D6A" w:rsidRDefault="00BC2D6A" w:rsidP="00BC2D6A">
      <w:pPr>
        <w:pStyle w:val="ListParagraph"/>
        <w:numPr>
          <w:ilvl w:val="2"/>
          <w:numId w:val="2"/>
        </w:numPr>
      </w:pPr>
      <w:r>
        <w:t>Providing a short presentation (with or without visual images).</w:t>
      </w:r>
      <w:r w:rsidR="00E3649B">
        <w:t xml:space="preserve"> They can speak in front of the classroom or by standing near their assigned seat.</w:t>
      </w:r>
    </w:p>
    <w:p w14:paraId="7424A1DF" w14:textId="63B020F1" w:rsidR="00BC2D6A" w:rsidRDefault="00BC2D6A" w:rsidP="00BC2D6A">
      <w:pPr>
        <w:pStyle w:val="ListParagraph"/>
        <w:numPr>
          <w:ilvl w:val="2"/>
          <w:numId w:val="2"/>
        </w:numPr>
      </w:pPr>
      <w:r>
        <w:t xml:space="preserve">Writing </w:t>
      </w:r>
      <w:r w:rsidR="00276452">
        <w:t>a brief summary</w:t>
      </w:r>
      <w:r>
        <w:t xml:space="preserve"> about their historical character</w:t>
      </w:r>
      <w:r w:rsidR="00E3649B">
        <w:t>s, which you can either collect for a grade or distribute randomly for another student to peer review.</w:t>
      </w:r>
    </w:p>
    <w:p w14:paraId="3571244E" w14:textId="5C7F0986" w:rsidR="00C01937" w:rsidRDefault="00BC2D6A" w:rsidP="00C01937">
      <w:pPr>
        <w:pStyle w:val="ListParagraph"/>
        <w:numPr>
          <w:ilvl w:val="0"/>
          <w:numId w:val="2"/>
        </w:numPr>
      </w:pPr>
      <w:r>
        <w:rPr>
          <w:b/>
          <w:bCs/>
        </w:rPr>
        <w:t xml:space="preserve">Option 3: </w:t>
      </w:r>
      <w:r w:rsidR="00C01937">
        <w:t xml:space="preserve">Assign </w:t>
      </w:r>
      <w:r w:rsidR="00C01937" w:rsidRPr="00BC2D6A">
        <w:rPr>
          <w:b/>
          <w:bCs/>
        </w:rPr>
        <w:t>one</w:t>
      </w:r>
      <w:r w:rsidR="00C01937">
        <w:t xml:space="preserve"> of </w:t>
      </w:r>
      <w:r w:rsidR="00545658">
        <w:t xml:space="preserve">the </w:t>
      </w:r>
      <w:r>
        <w:t xml:space="preserve">Revolutionary women from South Carolina </w:t>
      </w:r>
      <w:r w:rsidR="00C01937">
        <w:t>to each student and task them with conducting researching that person.</w:t>
      </w:r>
    </w:p>
    <w:p w14:paraId="18DD69DB" w14:textId="73AC9534" w:rsidR="00BC2D6A" w:rsidRDefault="00545658" w:rsidP="00C01937">
      <w:pPr>
        <w:pStyle w:val="ListParagraph"/>
        <w:numPr>
          <w:ilvl w:val="1"/>
          <w:numId w:val="2"/>
        </w:numPr>
      </w:pPr>
      <w:r>
        <w:t>If time permits</w:t>
      </w:r>
      <w:r w:rsidR="00BC2D6A">
        <w:t xml:space="preserve">, </w:t>
      </w:r>
      <w:r>
        <w:t xml:space="preserve">if the class </w:t>
      </w:r>
      <w:r w:rsidR="00BC2D6A">
        <w:t xml:space="preserve">size </w:t>
      </w:r>
      <w:r>
        <w:t xml:space="preserve">is large, </w:t>
      </w:r>
      <w:r w:rsidR="00BC2D6A">
        <w:t xml:space="preserve">or if internet-based workstations are limited, </w:t>
      </w:r>
      <w:r>
        <w:t>you</w:t>
      </w:r>
      <w:r w:rsidR="00C01937">
        <w:t xml:space="preserve"> can</w:t>
      </w:r>
      <w:r w:rsidR="00BC2D6A">
        <w:t>:</w:t>
      </w:r>
      <w:r w:rsidR="00C01937">
        <w:t xml:space="preserve"> </w:t>
      </w:r>
    </w:p>
    <w:p w14:paraId="508A8AB1" w14:textId="12E807F5" w:rsidR="00C01937" w:rsidRDefault="00BC2D6A" w:rsidP="00BC2D6A">
      <w:pPr>
        <w:pStyle w:val="ListParagraph"/>
        <w:numPr>
          <w:ilvl w:val="2"/>
          <w:numId w:val="2"/>
        </w:numPr>
      </w:pPr>
      <w:r>
        <w:t>I</w:t>
      </w:r>
      <w:r w:rsidR="00C01937">
        <w:t xml:space="preserve">ncorporate additional </w:t>
      </w:r>
      <w:r w:rsidR="00545658">
        <w:t>Revolutionary women from South Carolina</w:t>
      </w:r>
      <w:r w:rsidR="00C01937">
        <w:t xml:space="preserve">, such as </w:t>
      </w:r>
      <w:r w:rsidR="00C01937" w:rsidRPr="00C01937">
        <w:t>Dorothy Sinkler Richardson</w:t>
      </w:r>
      <w:r w:rsidR="00C01937">
        <w:t>, the</w:t>
      </w:r>
      <w:r w:rsidR="00C01937" w:rsidRPr="00C01937">
        <w:t xml:space="preserve"> Martin</w:t>
      </w:r>
      <w:r w:rsidR="00C01937">
        <w:t xml:space="preserve">s (i.e., </w:t>
      </w:r>
      <w:r w:rsidR="00C01937" w:rsidRPr="00C01937">
        <w:t>Elizabeth, Grace, and Rachel Martin</w:t>
      </w:r>
      <w:r w:rsidR="00C01937">
        <w:t xml:space="preserve">), and </w:t>
      </w:r>
      <w:r w:rsidR="00C01937" w:rsidRPr="00C01937">
        <w:t xml:space="preserve">Margaret Catherine </w:t>
      </w:r>
      <w:r w:rsidR="00C01937">
        <w:t xml:space="preserve">“Kate” </w:t>
      </w:r>
      <w:r w:rsidR="00C01937" w:rsidRPr="00C01937">
        <w:t>Moore Barry</w:t>
      </w:r>
      <w:r w:rsidR="00C01937">
        <w:t>.</w:t>
      </w:r>
    </w:p>
    <w:p w14:paraId="31AE3B45" w14:textId="4B125A68" w:rsidR="00BC2D6A" w:rsidRDefault="00BC2D6A" w:rsidP="00BC2D6A">
      <w:pPr>
        <w:pStyle w:val="ListParagraph"/>
        <w:numPr>
          <w:ilvl w:val="2"/>
          <w:numId w:val="2"/>
        </w:numPr>
      </w:pPr>
      <w:r>
        <w:t>Pair students</w:t>
      </w:r>
      <w:r w:rsidRPr="00BC2D6A">
        <w:t xml:space="preserve"> </w:t>
      </w:r>
      <w:r>
        <w:t>together (or assemble small groups) to conduct research.</w:t>
      </w:r>
    </w:p>
    <w:p w14:paraId="6D9E7958" w14:textId="33DABF60" w:rsidR="00BC2D6A" w:rsidRDefault="00BC2D6A" w:rsidP="00BC2D6A">
      <w:pPr>
        <w:pStyle w:val="ListParagraph"/>
        <w:numPr>
          <w:ilvl w:val="1"/>
          <w:numId w:val="2"/>
        </w:numPr>
      </w:pPr>
      <w:r>
        <w:t>Students can share their research findings by:</w:t>
      </w:r>
    </w:p>
    <w:p w14:paraId="315CB355" w14:textId="76D61477" w:rsidR="00BC2D6A" w:rsidRDefault="00BC2D6A" w:rsidP="00BC2D6A">
      <w:pPr>
        <w:pStyle w:val="ListParagraph"/>
        <w:numPr>
          <w:ilvl w:val="2"/>
          <w:numId w:val="2"/>
        </w:numPr>
      </w:pPr>
      <w:r>
        <w:t xml:space="preserve">Providing a short presentation (with or without visual images). They can speak in front of the classroom or by standing </w:t>
      </w:r>
      <w:r w:rsidR="00E3649B">
        <w:t>near their assigned seat.</w:t>
      </w:r>
    </w:p>
    <w:p w14:paraId="3688BB3A" w14:textId="6E925C53" w:rsidR="00BC2D6A" w:rsidRDefault="00BC2D6A" w:rsidP="00BC2D6A">
      <w:pPr>
        <w:pStyle w:val="ListParagraph"/>
        <w:numPr>
          <w:ilvl w:val="2"/>
          <w:numId w:val="2"/>
        </w:numPr>
      </w:pPr>
      <w:r>
        <w:t xml:space="preserve">Writing </w:t>
      </w:r>
      <w:r w:rsidR="00276452">
        <w:t>a brief summary</w:t>
      </w:r>
      <w:r>
        <w:t xml:space="preserve"> about their historical character</w:t>
      </w:r>
      <w:r w:rsidR="00E3649B">
        <w:t>,</w:t>
      </w:r>
      <w:r w:rsidR="00E3649B" w:rsidRPr="00E3649B">
        <w:t xml:space="preserve"> </w:t>
      </w:r>
      <w:r w:rsidR="00E3649B">
        <w:t>which you can either collect for a grade or distribute randomly for another student to peer review.</w:t>
      </w:r>
    </w:p>
    <w:p w14:paraId="7B4CCC5D" w14:textId="01A9CD2E" w:rsidR="00BC2D6A" w:rsidRDefault="00BC2D6A" w:rsidP="00BC2D6A">
      <w:r>
        <w:rPr>
          <w:b/>
          <w:bCs/>
        </w:rPr>
        <w:t xml:space="preserve">STEP 4: </w:t>
      </w:r>
      <w:r>
        <w:t xml:space="preserve">Conduct a debrief of the activity. If you </w:t>
      </w:r>
      <w:r w:rsidR="00276452">
        <w:t>recognize</w:t>
      </w:r>
      <w:r>
        <w:t xml:space="preserve"> any patterns </w:t>
      </w:r>
      <w:r w:rsidR="00E3649B">
        <w:t>from the students’ presentations/write-ups,</w:t>
      </w:r>
      <w:r>
        <w:t xml:space="preserve"> share those with the class. Offer students the opportunity to ask questions or provide comments about the activity. From there, share some closing thoughts.</w:t>
      </w:r>
    </w:p>
    <w:p w14:paraId="3272DB7B" w14:textId="66AEFCC5" w:rsidR="00BC2D6A" w:rsidRDefault="00BC2D6A" w:rsidP="00BC2D6A">
      <w:pPr>
        <w:pStyle w:val="ListParagraph"/>
        <w:numPr>
          <w:ilvl w:val="0"/>
          <w:numId w:val="4"/>
        </w:numPr>
      </w:pPr>
      <w:r>
        <w:lastRenderedPageBreak/>
        <w:t>Sample conclusion: “</w:t>
      </w:r>
      <w:r w:rsidR="00E3649B">
        <w:t>We often think of t</w:t>
      </w:r>
      <w:r>
        <w:t xml:space="preserve">he </w:t>
      </w:r>
      <w:r w:rsidR="00E3649B">
        <w:t>‘Founding Fathers</w:t>
      </w:r>
      <w:r>
        <w:t>,</w:t>
      </w:r>
      <w:r w:rsidR="00E3649B">
        <w:t>’ but we tend to forget about the importance of women during the</w:t>
      </w:r>
      <w:r>
        <w:t xml:space="preserve"> </w:t>
      </w:r>
      <w:r w:rsidR="00E3649B">
        <w:t xml:space="preserve">American Revolution. South Carolina had several important men that contributed to the Revolution, such as Christopher Gadsden, Henry Laurens, John Rutledge, and Francis Marion. But what about women? As you learned in this activity, Eliza Wilkinson, Eliza Lucas Pinckney, Rebecca Brewton Motte, and Laodicea “Dicey” Langston all played important roles, too. Thousands of other women—whether they were White, Black, or Indigenous, rich, poor, or middle-class, </w:t>
      </w:r>
      <w:r w:rsidR="00276452">
        <w:t>free,</w:t>
      </w:r>
      <w:r w:rsidR="00E3649B">
        <w:t xml:space="preserve"> or enslaved—made important contributions to their households and communities. Some served as spies, while others grew food or carried messages for the cause of independence. </w:t>
      </w:r>
      <w:r>
        <w:t xml:space="preserve">The same happens today: </w:t>
      </w:r>
      <w:r w:rsidR="00E3649B">
        <w:t xml:space="preserve">some of you may grow up to be famous, while others in this classroom may grow up and live a quiet life. Regardless of what lies ahead for you, </w:t>
      </w:r>
      <w:r w:rsidR="00AB235F">
        <w:t>be like the women (and men) of the American Revolution: sacrifice and serve in</w:t>
      </w:r>
      <w:r w:rsidR="00E3649B">
        <w:t xml:space="preserve"> your communities and in your households</w:t>
      </w:r>
      <w:r w:rsidR="00AB235F">
        <w:t xml:space="preserve"> to build a stronger future for everyone</w:t>
      </w:r>
      <w:r>
        <w:t>.”</w:t>
      </w:r>
    </w:p>
    <w:p w14:paraId="6660A037" w14:textId="63594BE6" w:rsidR="00BC2D6A" w:rsidRDefault="00BC2D6A" w:rsidP="00BC2D6A">
      <w:r>
        <w:rPr>
          <w:b/>
          <w:bCs/>
        </w:rPr>
        <w:t>STEP 5 (</w:t>
      </w:r>
      <w:r>
        <w:rPr>
          <w:b/>
          <w:bCs/>
          <w:i/>
          <w:iCs/>
        </w:rPr>
        <w:t>OPTIONAL)</w:t>
      </w:r>
      <w:r>
        <w:rPr>
          <w:b/>
          <w:bCs/>
        </w:rPr>
        <w:t xml:space="preserve">: </w:t>
      </w:r>
      <w:r>
        <w:t>Give the students an Exit Ticket Assignment (graded or ungraded).</w:t>
      </w:r>
    </w:p>
    <w:p w14:paraId="0C52742F" w14:textId="1871A38B" w:rsidR="00BC2D6A" w:rsidRDefault="00BC2D6A" w:rsidP="00BC2D6A">
      <w:pPr>
        <w:pStyle w:val="ListParagraph"/>
        <w:numPr>
          <w:ilvl w:val="0"/>
          <w:numId w:val="4"/>
        </w:numPr>
      </w:pPr>
      <w:r>
        <w:t>Provide students with the assignment prompt (below). You can distribute it as a handout, display it on a projector, or write it on a whiteboard.</w:t>
      </w:r>
    </w:p>
    <w:p w14:paraId="3FAAEEFA" w14:textId="707A7571" w:rsidR="00E92162" w:rsidRDefault="00BC2D6A" w:rsidP="00874E9B">
      <w:pPr>
        <w:pStyle w:val="ListParagraph"/>
        <w:numPr>
          <w:ilvl w:val="1"/>
          <w:numId w:val="4"/>
        </w:numPr>
      </w:pPr>
      <w:r>
        <w:t xml:space="preserve">Write </w:t>
      </w:r>
      <w:r w:rsidR="00276452">
        <w:t>a brief summary</w:t>
      </w:r>
      <w:r>
        <w:t xml:space="preserve"> about the role of the South Carolinian you were assigned. At the bottom of your paper, write your opinion on the characteristic(s) that made this person so important to the American Revolution.</w:t>
      </w:r>
      <w:r w:rsidR="00FE7F76" w:rsidRPr="00D03556">
        <w:t xml:space="preserve"> </w:t>
      </w:r>
    </w:p>
    <w:p w14:paraId="71FDC56B" w14:textId="77777777" w:rsidR="00E92162" w:rsidRDefault="00E92162" w:rsidP="00E92162"/>
    <w:sectPr w:rsidR="00E92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E91A" w14:textId="77777777" w:rsidR="00733BE8" w:rsidRDefault="00733BE8" w:rsidP="00506D0C">
      <w:pPr>
        <w:spacing w:after="0" w:line="240" w:lineRule="auto"/>
      </w:pPr>
      <w:r>
        <w:separator/>
      </w:r>
    </w:p>
  </w:endnote>
  <w:endnote w:type="continuationSeparator" w:id="0">
    <w:p w14:paraId="406694A4" w14:textId="77777777" w:rsidR="00733BE8" w:rsidRDefault="00733BE8" w:rsidP="0050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25DFD" w14:textId="77777777" w:rsidR="00733BE8" w:rsidRDefault="00733BE8" w:rsidP="00506D0C">
      <w:pPr>
        <w:spacing w:after="0" w:line="240" w:lineRule="auto"/>
      </w:pPr>
      <w:r>
        <w:separator/>
      </w:r>
    </w:p>
  </w:footnote>
  <w:footnote w:type="continuationSeparator" w:id="0">
    <w:p w14:paraId="5203578B" w14:textId="77777777" w:rsidR="00733BE8" w:rsidRDefault="00733BE8" w:rsidP="00506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399"/>
    <w:multiLevelType w:val="hybridMultilevel"/>
    <w:tmpl w:val="75FA8BD8"/>
    <w:lvl w:ilvl="0" w:tplc="5F944C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2229A"/>
    <w:multiLevelType w:val="hybridMultilevel"/>
    <w:tmpl w:val="53E28C84"/>
    <w:lvl w:ilvl="0" w:tplc="0964A6A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A7405"/>
    <w:multiLevelType w:val="hybridMultilevel"/>
    <w:tmpl w:val="1048DF2A"/>
    <w:lvl w:ilvl="0" w:tplc="B896C4A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C10E1"/>
    <w:multiLevelType w:val="hybridMultilevel"/>
    <w:tmpl w:val="A35ED78E"/>
    <w:lvl w:ilvl="0" w:tplc="F5D8044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674975">
    <w:abstractNumId w:val="0"/>
  </w:num>
  <w:num w:numId="2" w16cid:durableId="1738429197">
    <w:abstractNumId w:val="2"/>
  </w:num>
  <w:num w:numId="3" w16cid:durableId="2072385370">
    <w:abstractNumId w:val="3"/>
  </w:num>
  <w:num w:numId="4" w16cid:durableId="48929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D9"/>
    <w:rsid w:val="000022CA"/>
    <w:rsid w:val="00003E6F"/>
    <w:rsid w:val="00044538"/>
    <w:rsid w:val="00083F8C"/>
    <w:rsid w:val="000A4C15"/>
    <w:rsid w:val="000A7741"/>
    <w:rsid w:val="000F31BE"/>
    <w:rsid w:val="001054F7"/>
    <w:rsid w:val="00111F97"/>
    <w:rsid w:val="001120F3"/>
    <w:rsid w:val="00133C47"/>
    <w:rsid w:val="00134AD9"/>
    <w:rsid w:val="001353AD"/>
    <w:rsid w:val="00153DE6"/>
    <w:rsid w:val="00177B58"/>
    <w:rsid w:val="001B4EA7"/>
    <w:rsid w:val="00257E61"/>
    <w:rsid w:val="00276452"/>
    <w:rsid w:val="00285307"/>
    <w:rsid w:val="002A1284"/>
    <w:rsid w:val="002A6B7F"/>
    <w:rsid w:val="002F5C73"/>
    <w:rsid w:val="00332F8A"/>
    <w:rsid w:val="00337445"/>
    <w:rsid w:val="003609EB"/>
    <w:rsid w:val="00383035"/>
    <w:rsid w:val="003A1C18"/>
    <w:rsid w:val="0044614E"/>
    <w:rsid w:val="004C3598"/>
    <w:rsid w:val="00506D0C"/>
    <w:rsid w:val="00545658"/>
    <w:rsid w:val="005467B9"/>
    <w:rsid w:val="00587EBF"/>
    <w:rsid w:val="005A2698"/>
    <w:rsid w:val="005A7601"/>
    <w:rsid w:val="0065139C"/>
    <w:rsid w:val="00661548"/>
    <w:rsid w:val="00663C19"/>
    <w:rsid w:val="00690D29"/>
    <w:rsid w:val="006A489D"/>
    <w:rsid w:val="00733BE8"/>
    <w:rsid w:val="0079026F"/>
    <w:rsid w:val="007C253E"/>
    <w:rsid w:val="00807426"/>
    <w:rsid w:val="008546D3"/>
    <w:rsid w:val="00854ED7"/>
    <w:rsid w:val="00874E9B"/>
    <w:rsid w:val="008A2508"/>
    <w:rsid w:val="008B7EBD"/>
    <w:rsid w:val="00974AE2"/>
    <w:rsid w:val="009D63EF"/>
    <w:rsid w:val="00A433F6"/>
    <w:rsid w:val="00A46BC3"/>
    <w:rsid w:val="00A81523"/>
    <w:rsid w:val="00AB235F"/>
    <w:rsid w:val="00B0539D"/>
    <w:rsid w:val="00B23086"/>
    <w:rsid w:val="00B33AB6"/>
    <w:rsid w:val="00B4526C"/>
    <w:rsid w:val="00B95A41"/>
    <w:rsid w:val="00B97DC4"/>
    <w:rsid w:val="00BB60CC"/>
    <w:rsid w:val="00BC2D6A"/>
    <w:rsid w:val="00BD302C"/>
    <w:rsid w:val="00C01937"/>
    <w:rsid w:val="00C07316"/>
    <w:rsid w:val="00C23049"/>
    <w:rsid w:val="00C252BD"/>
    <w:rsid w:val="00CC7DAF"/>
    <w:rsid w:val="00CD23D5"/>
    <w:rsid w:val="00D03556"/>
    <w:rsid w:val="00D04773"/>
    <w:rsid w:val="00D62236"/>
    <w:rsid w:val="00D93943"/>
    <w:rsid w:val="00DC1C35"/>
    <w:rsid w:val="00E01E7C"/>
    <w:rsid w:val="00E175BC"/>
    <w:rsid w:val="00E3649B"/>
    <w:rsid w:val="00E52000"/>
    <w:rsid w:val="00E553D4"/>
    <w:rsid w:val="00E7753C"/>
    <w:rsid w:val="00E83BE3"/>
    <w:rsid w:val="00E92162"/>
    <w:rsid w:val="00E96D35"/>
    <w:rsid w:val="00EA3C13"/>
    <w:rsid w:val="00EE417F"/>
    <w:rsid w:val="00F006ED"/>
    <w:rsid w:val="00F23BB2"/>
    <w:rsid w:val="00F310C1"/>
    <w:rsid w:val="00F76767"/>
    <w:rsid w:val="00F8079F"/>
    <w:rsid w:val="00FA099C"/>
    <w:rsid w:val="00FA0F02"/>
    <w:rsid w:val="00FD6648"/>
    <w:rsid w:val="00FE2F09"/>
    <w:rsid w:val="00FE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D80C"/>
  <w15:chartTrackingRefBased/>
  <w15:docId w15:val="{205E9117-4F79-4CF7-AA8E-B029EB60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AD9"/>
    <w:rPr>
      <w:rFonts w:eastAsiaTheme="majorEastAsia" w:cstheme="majorBidi"/>
      <w:color w:val="272727" w:themeColor="text1" w:themeTint="D8"/>
    </w:rPr>
  </w:style>
  <w:style w:type="paragraph" w:styleId="Title">
    <w:name w:val="Title"/>
    <w:basedOn w:val="Normal"/>
    <w:next w:val="Normal"/>
    <w:link w:val="TitleChar"/>
    <w:uiPriority w:val="10"/>
    <w:qFormat/>
    <w:rsid w:val="00134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AD9"/>
    <w:pPr>
      <w:spacing w:before="160"/>
      <w:jc w:val="center"/>
    </w:pPr>
    <w:rPr>
      <w:i/>
      <w:iCs/>
      <w:color w:val="404040" w:themeColor="text1" w:themeTint="BF"/>
    </w:rPr>
  </w:style>
  <w:style w:type="character" w:customStyle="1" w:styleId="QuoteChar">
    <w:name w:val="Quote Char"/>
    <w:basedOn w:val="DefaultParagraphFont"/>
    <w:link w:val="Quote"/>
    <w:uiPriority w:val="29"/>
    <w:rsid w:val="00134AD9"/>
    <w:rPr>
      <w:i/>
      <w:iCs/>
      <w:color w:val="404040" w:themeColor="text1" w:themeTint="BF"/>
    </w:rPr>
  </w:style>
  <w:style w:type="paragraph" w:styleId="ListParagraph">
    <w:name w:val="List Paragraph"/>
    <w:basedOn w:val="Normal"/>
    <w:uiPriority w:val="34"/>
    <w:qFormat/>
    <w:rsid w:val="00134AD9"/>
    <w:pPr>
      <w:ind w:left="720"/>
      <w:contextualSpacing/>
    </w:pPr>
  </w:style>
  <w:style w:type="character" w:styleId="IntenseEmphasis">
    <w:name w:val="Intense Emphasis"/>
    <w:basedOn w:val="DefaultParagraphFont"/>
    <w:uiPriority w:val="21"/>
    <w:qFormat/>
    <w:rsid w:val="00134AD9"/>
    <w:rPr>
      <w:i/>
      <w:iCs/>
      <w:color w:val="0F4761" w:themeColor="accent1" w:themeShade="BF"/>
    </w:rPr>
  </w:style>
  <w:style w:type="paragraph" w:styleId="IntenseQuote">
    <w:name w:val="Intense Quote"/>
    <w:basedOn w:val="Normal"/>
    <w:next w:val="Normal"/>
    <w:link w:val="IntenseQuoteChar"/>
    <w:uiPriority w:val="30"/>
    <w:qFormat/>
    <w:rsid w:val="00134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AD9"/>
    <w:rPr>
      <w:i/>
      <w:iCs/>
      <w:color w:val="0F4761" w:themeColor="accent1" w:themeShade="BF"/>
    </w:rPr>
  </w:style>
  <w:style w:type="character" w:styleId="IntenseReference">
    <w:name w:val="Intense Reference"/>
    <w:basedOn w:val="DefaultParagraphFont"/>
    <w:uiPriority w:val="32"/>
    <w:qFormat/>
    <w:rsid w:val="00134AD9"/>
    <w:rPr>
      <w:b/>
      <w:bCs/>
      <w:smallCaps/>
      <w:color w:val="0F4761" w:themeColor="accent1" w:themeShade="BF"/>
      <w:spacing w:val="5"/>
    </w:rPr>
  </w:style>
  <w:style w:type="character" w:styleId="Hyperlink">
    <w:name w:val="Hyperlink"/>
    <w:basedOn w:val="DefaultParagraphFont"/>
    <w:uiPriority w:val="99"/>
    <w:unhideWhenUsed/>
    <w:rsid w:val="00083F8C"/>
    <w:rPr>
      <w:color w:val="467886" w:themeColor="hyperlink"/>
      <w:u w:val="single"/>
    </w:rPr>
  </w:style>
  <w:style w:type="character" w:styleId="UnresolvedMention">
    <w:name w:val="Unresolved Mention"/>
    <w:basedOn w:val="DefaultParagraphFont"/>
    <w:uiPriority w:val="99"/>
    <w:semiHidden/>
    <w:unhideWhenUsed/>
    <w:rsid w:val="00083F8C"/>
    <w:rPr>
      <w:color w:val="605E5C"/>
      <w:shd w:val="clear" w:color="auto" w:fill="E1DFDD"/>
    </w:rPr>
  </w:style>
  <w:style w:type="paragraph" w:styleId="Header">
    <w:name w:val="header"/>
    <w:basedOn w:val="Normal"/>
    <w:link w:val="HeaderChar"/>
    <w:uiPriority w:val="99"/>
    <w:unhideWhenUsed/>
    <w:rsid w:val="00506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D0C"/>
  </w:style>
  <w:style w:type="paragraph" w:styleId="Footer">
    <w:name w:val="footer"/>
    <w:basedOn w:val="Normal"/>
    <w:link w:val="FooterChar"/>
    <w:uiPriority w:val="99"/>
    <w:unhideWhenUsed/>
    <w:rsid w:val="00506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carolina250.com/little-known-stories/" TargetMode="External"/><Relationship Id="rId3" Type="http://schemas.openxmlformats.org/officeDocument/2006/relationships/settings" Target="settings.xml"/><Relationship Id="rId7" Type="http://schemas.openxmlformats.org/officeDocument/2006/relationships/hyperlink" Target="https://heritagelib.org/american-revolution-anniversary/women-in-the-american-revo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dhi.library.cofc.edu/exhibits/show/hidden-voices/resisting-ensla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6777</Characters>
  <Application>Microsoft Office Word</Application>
  <DocSecurity>0</DocSecurity>
  <Lines>126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Armstrong</dc:creator>
  <cp:keywords/>
  <dc:description/>
  <cp:lastModifiedBy>Melina Testin</cp:lastModifiedBy>
  <cp:revision>3</cp:revision>
  <cp:lastPrinted>2026-03-06T15:14:00Z</cp:lastPrinted>
  <dcterms:created xsi:type="dcterms:W3CDTF">2026-03-06T15:14:00Z</dcterms:created>
  <dcterms:modified xsi:type="dcterms:W3CDTF">2026-03-06T15:15:00Z</dcterms:modified>
</cp:coreProperties>
</file>