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C978" w14:textId="0FD9E6E2" w:rsidR="00E96D35" w:rsidRDefault="005467B9" w:rsidP="00E96D35">
      <w:pPr>
        <w:jc w:val="center"/>
        <w:rPr>
          <w:b/>
          <w:bCs/>
          <w:sz w:val="28"/>
          <w:szCs w:val="28"/>
        </w:rPr>
      </w:pPr>
      <w:r>
        <w:rPr>
          <w:b/>
          <w:bCs/>
          <w:sz w:val="28"/>
          <w:szCs w:val="28"/>
        </w:rPr>
        <w:t xml:space="preserve">Think / Pair / Share: </w:t>
      </w:r>
      <w:r w:rsidR="00D93943">
        <w:rPr>
          <w:b/>
          <w:bCs/>
          <w:sz w:val="28"/>
          <w:szCs w:val="28"/>
        </w:rPr>
        <w:t>Developing a Political Opinion</w:t>
      </w:r>
    </w:p>
    <w:p w14:paraId="51315C29" w14:textId="1C98124B" w:rsidR="00E96D35" w:rsidRDefault="00E96D35" w:rsidP="00E96D35">
      <w:r w:rsidRPr="00134AD9">
        <w:rPr>
          <w:b/>
          <w:bCs/>
        </w:rPr>
        <w:t>Grade</w:t>
      </w:r>
      <w:r>
        <w:rPr>
          <w:b/>
          <w:bCs/>
        </w:rPr>
        <w:t>(s)</w:t>
      </w:r>
      <w:r w:rsidRPr="00134AD9">
        <w:rPr>
          <w:b/>
          <w:bCs/>
        </w:rPr>
        <w:t>:</w:t>
      </w:r>
      <w:r>
        <w:t xml:space="preserve"> 11</w:t>
      </w:r>
      <w:r w:rsidR="003A1C18">
        <w:t>/</w:t>
      </w:r>
      <w:r>
        <w:t>12 (i.e., United States History and the Constitution</w:t>
      </w:r>
      <w:r w:rsidR="005467B9">
        <w:t>)</w:t>
      </w:r>
    </w:p>
    <w:p w14:paraId="6DA965DD" w14:textId="77777777" w:rsidR="00E96D35" w:rsidRDefault="00E96D35" w:rsidP="00E96D35">
      <w:r w:rsidRPr="00134AD9">
        <w:rPr>
          <w:b/>
          <w:bCs/>
        </w:rPr>
        <w:t>Time:</w:t>
      </w:r>
      <w:r>
        <w:t xml:space="preserve"> 45 minutes</w:t>
      </w:r>
    </w:p>
    <w:p w14:paraId="16B5B3D7" w14:textId="53AD6DED" w:rsidR="00E96D35" w:rsidRDefault="00E96D35" w:rsidP="00E96D35">
      <w:r w:rsidRPr="00134AD9">
        <w:rPr>
          <w:b/>
          <w:bCs/>
        </w:rPr>
        <w:t>Lesson Type:</w:t>
      </w:r>
      <w:r>
        <w:t xml:space="preserve"> </w:t>
      </w:r>
      <w:r w:rsidR="005467B9">
        <w:t>V</w:t>
      </w:r>
      <w:r w:rsidR="005467B9" w:rsidRPr="005467B9">
        <w:t>isual, critical-thinking activity</w:t>
      </w:r>
    </w:p>
    <w:p w14:paraId="53C10FF4" w14:textId="715A1227" w:rsidR="00E96D35" w:rsidRPr="00E96D35" w:rsidRDefault="00E96D35" w:rsidP="00E96D35">
      <w:r w:rsidRPr="00134AD9">
        <w:rPr>
          <w:b/>
          <w:bCs/>
        </w:rPr>
        <w:t>South Carolina Social Studies Standard</w:t>
      </w:r>
      <w:r w:rsidR="008A2508">
        <w:rPr>
          <w:b/>
          <w:bCs/>
        </w:rPr>
        <w:t>s</w:t>
      </w:r>
      <w:r w:rsidRPr="00134AD9">
        <w:rPr>
          <w:b/>
          <w:bCs/>
        </w:rPr>
        <w:t xml:space="preserve">: </w:t>
      </w:r>
      <w:r w:rsidRPr="00E96D35">
        <w:rPr>
          <w:i/>
          <w:iCs/>
        </w:rPr>
        <w:t>USHC.1.CE Assess the major developments of the American Revolution through significant turning points in the debates over independence and self-government from 1763–1791</w:t>
      </w:r>
      <w:r>
        <w:rPr>
          <w:i/>
          <w:iCs/>
        </w:rPr>
        <w:t xml:space="preserve">; </w:t>
      </w:r>
      <w:r w:rsidRPr="00E96D35">
        <w:rPr>
          <w:i/>
          <w:iCs/>
        </w:rPr>
        <w:t>USHC.1.P Summarize the changing relationship between individuals and the government during the period 1607–1800.</w:t>
      </w:r>
    </w:p>
    <w:p w14:paraId="308DDD1B" w14:textId="77777777" w:rsidR="00E96D35" w:rsidRDefault="00E96D35" w:rsidP="00E96D35">
      <w:r w:rsidRPr="00044538">
        <w:rPr>
          <w:b/>
          <w:bCs/>
          <w:i/>
          <w:iCs/>
        </w:rPr>
        <w:t>Drawn to History</w:t>
      </w:r>
      <w:r>
        <w:rPr>
          <w:b/>
          <w:bCs/>
        </w:rPr>
        <w:t xml:space="preserve"> Connections: </w:t>
      </w:r>
      <w:r>
        <w:t xml:space="preserve">William Jasper, Eliza Wilkinson, Oscar Marion, Peter Harris </w:t>
      </w:r>
    </w:p>
    <w:p w14:paraId="724C293D" w14:textId="2DE04807" w:rsidR="00D93943" w:rsidRPr="00D93943" w:rsidRDefault="00D93943" w:rsidP="00E96D35">
      <w:r>
        <w:rPr>
          <w:b/>
          <w:bCs/>
        </w:rPr>
        <w:t xml:space="preserve">Activity Materials: </w:t>
      </w:r>
      <w:r>
        <w:t>Blank paper, pen/pencil, whiteboard/projector</w:t>
      </w:r>
    </w:p>
    <w:p w14:paraId="4D682A00" w14:textId="430531A9" w:rsidR="00E96D35" w:rsidRDefault="00CC7DAF" w:rsidP="00E96D35">
      <w:r>
        <w:rPr>
          <w:b/>
          <w:bCs/>
        </w:rPr>
        <w:t xml:space="preserve">Lesson Overview: </w:t>
      </w:r>
      <w:r w:rsidR="00E96D35">
        <w:t xml:space="preserve">In this lesson plan, students will use critical thinking to determine how each of the characters from </w:t>
      </w:r>
      <w:r w:rsidR="00E96D35">
        <w:rPr>
          <w:i/>
          <w:iCs/>
        </w:rPr>
        <w:t>Drawn to History</w:t>
      </w:r>
      <w:r w:rsidR="00E96D35">
        <w:t xml:space="preserve"> would have responded to the punitive measures of the South Carolina General Assembly towards Loyalists </w:t>
      </w:r>
      <w:r w:rsidR="00E52000">
        <w:t>at the end of</w:t>
      </w:r>
      <w:r w:rsidR="00E96D35">
        <w:t xml:space="preserve"> the Revolutionary War.</w:t>
      </w:r>
    </w:p>
    <w:p w14:paraId="31F0853A" w14:textId="77777777" w:rsidR="00CC7DAF" w:rsidRPr="00383035" w:rsidRDefault="00CC7DAF" w:rsidP="00CC7DAF">
      <w:pPr>
        <w:jc w:val="center"/>
      </w:pPr>
      <w:r>
        <w:t>=====</w:t>
      </w:r>
    </w:p>
    <w:p w14:paraId="7C2203F9" w14:textId="77777777" w:rsidR="00EA3C13" w:rsidRDefault="00EA3C13" w:rsidP="00FA099C">
      <w:r>
        <w:rPr>
          <w:b/>
          <w:bCs/>
        </w:rPr>
        <w:t xml:space="preserve">STEP 1: </w:t>
      </w:r>
      <w:r>
        <w:t>D</w:t>
      </w:r>
      <w:r w:rsidR="005467B9">
        <w:t xml:space="preserve">ivide the class into pairs or small groups. </w:t>
      </w:r>
    </w:p>
    <w:p w14:paraId="79B414F0" w14:textId="1A8BC435" w:rsidR="00A81523" w:rsidRDefault="00EA3C13" w:rsidP="00FA099C">
      <w:r>
        <w:rPr>
          <w:b/>
          <w:bCs/>
        </w:rPr>
        <w:t xml:space="preserve">STEP 2: </w:t>
      </w:r>
      <w:r w:rsidR="005467B9">
        <w:t>Each group should take</w:t>
      </w:r>
      <w:r w:rsidR="00A81523">
        <w:t xml:space="preserve"> four sheets of paper (or use a computer/tablet)</w:t>
      </w:r>
      <w:r w:rsidR="005467B9">
        <w:t xml:space="preserve"> and label the top of </w:t>
      </w:r>
      <w:r w:rsidR="00FD6648">
        <w:t>each page</w:t>
      </w:r>
      <w:r w:rsidR="005467B9">
        <w:t xml:space="preserve"> with the name</w:t>
      </w:r>
      <w:r w:rsidR="00FD6648">
        <w:t xml:space="preserve"> of </w:t>
      </w:r>
      <w:r w:rsidR="005467B9">
        <w:t>a</w:t>
      </w:r>
      <w:r w:rsidR="00FD6648">
        <w:t xml:space="preserve"> historical </w:t>
      </w:r>
      <w:r w:rsidR="00F8079F">
        <w:t>character</w:t>
      </w:r>
      <w:r w:rsidR="00FD6648">
        <w:t xml:space="preserve"> from </w:t>
      </w:r>
      <w:r w:rsidR="00FD6648">
        <w:rPr>
          <w:i/>
          <w:iCs/>
        </w:rPr>
        <w:t>Drawn to Freedom</w:t>
      </w:r>
      <w:r w:rsidR="00FD6648">
        <w:t>. From there, on each page, draw a straight line from the top of the page to the bottom</w:t>
      </w:r>
      <w:r w:rsidR="005467B9">
        <w:t xml:space="preserve"> (</w:t>
      </w:r>
      <w:r w:rsidR="00FD6648">
        <w:t>making two columns)</w:t>
      </w:r>
      <w:r w:rsidR="005467B9">
        <w:t xml:space="preserve"> and label the columns as “For” and “Against</w:t>
      </w:r>
      <w:r w:rsidR="00D93943">
        <w:t>,” making a classic “T-Chart.”</w:t>
      </w:r>
      <w:r w:rsidR="005467B9">
        <w:t xml:space="preserve"> The result should look like this: </w:t>
      </w:r>
    </w:p>
    <w:p w14:paraId="17B3D56D" w14:textId="483578CD" w:rsidR="00FD6648" w:rsidRDefault="005467B9" w:rsidP="005467B9">
      <w:pPr>
        <w:jc w:val="center"/>
      </w:pPr>
      <w:r>
        <w:rPr>
          <w:noProof/>
        </w:rPr>
        <w:drawing>
          <wp:inline distT="0" distB="0" distL="0" distR="0" wp14:anchorId="33FD430E" wp14:editId="5A7150CC">
            <wp:extent cx="5353050" cy="1139825"/>
            <wp:effectExtent l="0" t="0" r="0" b="3175"/>
            <wp:docPr id="19868099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1139825"/>
                    </a:xfrm>
                    <a:prstGeom prst="rect">
                      <a:avLst/>
                    </a:prstGeom>
                    <a:noFill/>
                  </pic:spPr>
                </pic:pic>
              </a:graphicData>
            </a:graphic>
          </wp:inline>
        </w:drawing>
      </w:r>
    </w:p>
    <w:p w14:paraId="5B5BB68C" w14:textId="4A87E8DF" w:rsidR="005467B9" w:rsidRDefault="00EA3C13" w:rsidP="005467B9">
      <w:r>
        <w:rPr>
          <w:b/>
          <w:bCs/>
        </w:rPr>
        <w:t>STEP 3:</w:t>
      </w:r>
      <w:r w:rsidRPr="000A7741">
        <w:t xml:space="preserve"> </w:t>
      </w:r>
      <w:r w:rsidR="000A7741" w:rsidRPr="000A7741">
        <w:t xml:space="preserve">Provide students with the </w:t>
      </w:r>
      <w:r w:rsidR="000A7741">
        <w:t xml:space="preserve">biographical details of each historical character </w:t>
      </w:r>
      <w:r w:rsidR="000A7741" w:rsidRPr="000A7741">
        <w:t>(below). You can distribute it as a handout</w:t>
      </w:r>
      <w:r w:rsidR="000A7741">
        <w:t xml:space="preserve"> or </w:t>
      </w:r>
      <w:r w:rsidR="000A7741" w:rsidRPr="000A7741">
        <w:t>display it on a projector</w:t>
      </w:r>
      <w:r w:rsidR="000A7741">
        <w:t>.</w:t>
      </w:r>
    </w:p>
    <w:p w14:paraId="12F5A011" w14:textId="6759534D" w:rsidR="00690D29" w:rsidRDefault="00690D29" w:rsidP="00690D29">
      <w:pPr>
        <w:pStyle w:val="ListParagraph"/>
        <w:numPr>
          <w:ilvl w:val="0"/>
          <w:numId w:val="4"/>
        </w:numPr>
      </w:pPr>
      <w:r>
        <w:rPr>
          <w:b/>
          <w:bCs/>
        </w:rPr>
        <w:t>William Jasper</w:t>
      </w:r>
      <w:r w:rsidRPr="00133C47">
        <w:rPr>
          <w:b/>
          <w:bCs/>
        </w:rPr>
        <w:t xml:space="preserve"> </w:t>
      </w:r>
      <w:r>
        <w:t xml:space="preserve">may have been an immigrant from </w:t>
      </w:r>
      <w:r w:rsidR="00A46BC3">
        <w:t xml:space="preserve">Wales, </w:t>
      </w:r>
      <w:r>
        <w:t>Ireland</w:t>
      </w:r>
      <w:r w:rsidR="00A46BC3">
        <w:t>,</w:t>
      </w:r>
      <w:r>
        <w:t xml:space="preserve"> or Germany, but the details of his early life are unclear. However, Jasper became famous after joining </w:t>
      </w:r>
      <w:r>
        <w:lastRenderedPageBreak/>
        <w:t xml:space="preserve">the </w:t>
      </w:r>
      <w:r w:rsidR="00A46BC3">
        <w:t xml:space="preserve">elite </w:t>
      </w:r>
      <w:r w:rsidRPr="00690D29">
        <w:t>2</w:t>
      </w:r>
      <w:r w:rsidR="00A46BC3" w:rsidRPr="00A46BC3">
        <w:rPr>
          <w:vertAlign w:val="superscript"/>
        </w:rPr>
        <w:t>nd</w:t>
      </w:r>
      <w:r w:rsidRPr="00690D29">
        <w:t xml:space="preserve"> South Carolina Continental Regimen</w:t>
      </w:r>
      <w:r>
        <w:t xml:space="preserve">t in July 1775, particularly for his service at the Battle of Fort Sullivan (June 1776). After the </w:t>
      </w:r>
      <w:r w:rsidR="00A46BC3">
        <w:t>British shot down the fort’s flag (which was similar to South Carolina’s present-day flag), S</w:t>
      </w:r>
      <w:r w:rsidR="00A46BC3" w:rsidRPr="00A46BC3">
        <w:t>ergeant</w:t>
      </w:r>
      <w:r w:rsidR="00A46BC3">
        <w:t xml:space="preserve"> Jasper risked his life by jumping atop the fort to retrieve and repair the flag. His action raised the morale of the American forces, which helped them defeat the British Navy off the coast of Charleston. As a reward for his bravery and devotion to the Patriot cause, South Carolina Governor John Rutledge offered to make Jasper an officer, but he refused. Jasper’s military unit </w:t>
      </w:r>
      <w:r w:rsidR="0079026F">
        <w:t xml:space="preserve">later participated in the Battle of Savannah (1779), which was </w:t>
      </w:r>
      <w:r w:rsidR="00A46BC3">
        <w:t>unsuccessful</w:t>
      </w:r>
      <w:r w:rsidR="0079026F">
        <w:t xml:space="preserve"> in</w:t>
      </w:r>
      <w:r w:rsidR="00A46BC3">
        <w:t xml:space="preserve"> recaptur</w:t>
      </w:r>
      <w:r w:rsidR="0079026F">
        <w:t>ing</w:t>
      </w:r>
      <w:r w:rsidR="00A46BC3">
        <w:t xml:space="preserve"> the city from British forces. </w:t>
      </w:r>
      <w:r w:rsidR="0079026F">
        <w:t xml:space="preserve">During the battle, Jasper noticed that his regiment’s flag had been shot down; in his attempt to repair it, Jasper was fatally wounded. </w:t>
      </w:r>
      <w:r>
        <w:t>For more information</w:t>
      </w:r>
      <w:r w:rsidR="0079026F">
        <w:t xml:space="preserve"> on Jasper</w:t>
      </w:r>
      <w:r>
        <w:t xml:space="preserve">, see </w:t>
      </w:r>
      <w:hyperlink r:id="rId8" w:history="1">
        <w:r w:rsidRPr="00827CB1">
          <w:rPr>
            <w:rStyle w:val="Hyperlink"/>
          </w:rPr>
          <w:t>https://www.scencyclopedia.org/sce/entries/jasper-william/</w:t>
        </w:r>
      </w:hyperlink>
      <w:r>
        <w:t xml:space="preserve"> and </w:t>
      </w:r>
      <w:hyperlink r:id="rId9" w:history="1">
        <w:r w:rsidRPr="00827CB1">
          <w:rPr>
            <w:rStyle w:val="Hyperlink"/>
          </w:rPr>
          <w:t>https://www.ebsco.com/research-starters/history/william-jasper</w:t>
        </w:r>
      </w:hyperlink>
      <w:r>
        <w:t xml:space="preserve">. </w:t>
      </w:r>
    </w:p>
    <w:p w14:paraId="71DA5B50" w14:textId="38682DCE" w:rsidR="0079026F" w:rsidRDefault="0079026F" w:rsidP="0079026F">
      <w:pPr>
        <w:pStyle w:val="ListParagraph"/>
        <w:numPr>
          <w:ilvl w:val="0"/>
          <w:numId w:val="4"/>
        </w:numPr>
      </w:pPr>
      <w:r>
        <w:rPr>
          <w:b/>
          <w:bCs/>
        </w:rPr>
        <w:t xml:space="preserve">Eliza Wilkinson </w:t>
      </w:r>
      <w:r>
        <w:t xml:space="preserve">was born into a wealthy slaveholding family in the South Carolina Lowcountry. </w:t>
      </w:r>
      <w:r w:rsidR="001B4EA7">
        <w:t xml:space="preserve">In 1774, </w:t>
      </w:r>
      <w:r w:rsidR="00BD302C">
        <w:t>seventeen</w:t>
      </w:r>
      <w:r w:rsidR="001B4EA7">
        <w:t>-</w:t>
      </w:r>
      <w:r w:rsidR="00BD302C">
        <w:t>year</w:t>
      </w:r>
      <w:r w:rsidR="001B4EA7">
        <w:t>-</w:t>
      </w:r>
      <w:r w:rsidR="00BD302C">
        <w:t>old</w:t>
      </w:r>
      <w:r w:rsidR="001B4EA7">
        <w:t xml:space="preserve"> Eliza</w:t>
      </w:r>
      <w:r w:rsidR="00BD302C">
        <w:t xml:space="preserve"> married a wealthy planter</w:t>
      </w:r>
      <w:r w:rsidR="001B4EA7">
        <w:t xml:space="preserve"> named </w:t>
      </w:r>
      <w:r w:rsidR="001B4EA7" w:rsidRPr="001B4EA7">
        <w:t>Joseph Wilkinson</w:t>
      </w:r>
      <w:r w:rsidR="001B4EA7">
        <w:t xml:space="preserve">. Within a year, both Joseph and their newborn child had died, forcing Eliza to move closer to her parents on Yonge’s Island. Throughout her early life, Eliza was known for being a frequent letter-writer, which she did for her own amusement, to entertain her acquaintances, and as a record of her </w:t>
      </w:r>
      <w:r w:rsidR="003C67C8">
        <w:t>firsthand experiences</w:t>
      </w:r>
      <w:r w:rsidR="001B4EA7">
        <w:t xml:space="preserve">. Several of her letters talked about her experiences during the Revolutionary War, such as how she ran her plantation, her encounters with British and American soldiers, and her belief that women should be able to hold political opinions (even though she never questioned the traditional role of women in society). After witnessing some of the violence used by British troops, she became a dedicated Patriot. </w:t>
      </w:r>
      <w:r w:rsidR="00661548">
        <w:t xml:space="preserve">Following the Revolutionary War, Wilkinson remarried; none of her letters from that period survive. </w:t>
      </w:r>
      <w:r>
        <w:t xml:space="preserve">For more information on </w:t>
      </w:r>
      <w:r w:rsidRPr="0079026F">
        <w:t>Wilkinson</w:t>
      </w:r>
      <w:r>
        <w:t xml:space="preserve">, see </w:t>
      </w:r>
      <w:hyperlink r:id="rId10" w:history="1">
        <w:r w:rsidR="001B4EA7" w:rsidRPr="00827CB1">
          <w:rPr>
            <w:rStyle w:val="Hyperlink"/>
          </w:rPr>
          <w:t>https://www.scencyclopedia.org/sce/entries/wilkinson-eliza-yonge/</w:t>
        </w:r>
      </w:hyperlink>
      <w:r w:rsidR="001B4EA7">
        <w:t xml:space="preserve"> </w:t>
      </w:r>
      <w:r>
        <w:t xml:space="preserve">and </w:t>
      </w:r>
      <w:hyperlink r:id="rId11" w:history="1">
        <w:r w:rsidR="001B4EA7" w:rsidRPr="00827CB1">
          <w:rPr>
            <w:rStyle w:val="Hyperlink"/>
          </w:rPr>
          <w:t>https://www.ebsco.com/research-starters/biography/eliza-yonge-wilkinson</w:t>
        </w:r>
      </w:hyperlink>
      <w:r>
        <w:t>.</w:t>
      </w:r>
    </w:p>
    <w:p w14:paraId="7EA72349" w14:textId="3BB52B52" w:rsidR="0079026F" w:rsidRDefault="0079026F" w:rsidP="0079026F">
      <w:pPr>
        <w:pStyle w:val="ListParagraph"/>
        <w:numPr>
          <w:ilvl w:val="0"/>
          <w:numId w:val="4"/>
        </w:numPr>
      </w:pPr>
      <w:r>
        <w:rPr>
          <w:b/>
          <w:bCs/>
        </w:rPr>
        <w:t xml:space="preserve">Oscar Marion </w:t>
      </w:r>
      <w:r>
        <w:t xml:space="preserve">was </w:t>
      </w:r>
      <w:r w:rsidR="00661548">
        <w:t xml:space="preserve">one of approximately two hundred people enslaved by </w:t>
      </w:r>
      <w:r w:rsidR="005A7601">
        <w:t xml:space="preserve">American General </w:t>
      </w:r>
      <w:r w:rsidR="00661548">
        <w:t>Francis Marion</w:t>
      </w:r>
      <w:r>
        <w:t xml:space="preserve">. </w:t>
      </w:r>
      <w:r w:rsidR="005A7601">
        <w:t>Like many enslaved people in colonial South Carolina, little is known about Oscar’s early life and family. When the Revolutionary War broke out, several of Francis Marion’s slaves either fled for freedom or enlisted in Loyalist forces; Oscar, however, opted to serve alongside his enslaver in a variety of roles</w:t>
      </w:r>
      <w:r w:rsidR="00CD23D5">
        <w:t xml:space="preserve"> for the seven years of the war</w:t>
      </w:r>
      <w:r w:rsidR="005A7601">
        <w:t>. In addition to serving as General Marion’s assistant, bodyguard, and sous chef, Oscar distinguished himself as a fighter in General Marion’s unit</w:t>
      </w:r>
      <w:r w:rsidR="00CD23D5">
        <w:t xml:space="preserve"> of guerilla fighters</w:t>
      </w:r>
      <w:r w:rsidR="005A7601">
        <w:t xml:space="preserve">. Oscar served at the Battle of Fort Sullivan (June 1776), the sieges of Savannah (1779) and Charleston (1780), the Battle of Eutaw Springs (1781), and in several smaller skirmishes during the war. It is unclear why </w:t>
      </w:r>
      <w:r w:rsidR="005A7601">
        <w:lastRenderedPageBreak/>
        <w:t xml:space="preserve">Oscar chose to fight for the Patriot cause, and it is also unclear whether Francis Marion rewarded Oscar after the war for his many sacrifices. </w:t>
      </w:r>
      <w:r w:rsidR="00CD23D5">
        <w:t xml:space="preserve">In all likelihood, Oscar remained enslaved at Francis Marion’s plantation in Berkeley County for the duration of his life. </w:t>
      </w:r>
      <w:r>
        <w:t xml:space="preserve">For more information on </w:t>
      </w:r>
      <w:r w:rsidR="00CD23D5">
        <w:t xml:space="preserve">Oscar </w:t>
      </w:r>
      <w:r>
        <w:t xml:space="preserve">Marion, see </w:t>
      </w:r>
      <w:hyperlink r:id="rId12" w:history="1">
        <w:r w:rsidR="00661548" w:rsidRPr="00827CB1">
          <w:rPr>
            <w:rStyle w:val="Hyperlink"/>
          </w:rPr>
          <w:t>https://www.legion.org/information-center/news/magazine/2011/october/patriot-slave</w:t>
        </w:r>
      </w:hyperlink>
      <w:r w:rsidR="00661548">
        <w:t xml:space="preserve"> </w:t>
      </w:r>
      <w:r>
        <w:t xml:space="preserve">and </w:t>
      </w:r>
      <w:hyperlink r:id="rId13" w:history="1">
        <w:r w:rsidR="00661548" w:rsidRPr="00827CB1">
          <w:rPr>
            <w:rStyle w:val="Hyperlink"/>
          </w:rPr>
          <w:t>https://soulofthepeedee.com/oscar-marion/</w:t>
        </w:r>
      </w:hyperlink>
      <w:r>
        <w:t>.</w:t>
      </w:r>
    </w:p>
    <w:p w14:paraId="7ED8483A" w14:textId="0902B380" w:rsidR="00133C47" w:rsidRDefault="000A7741" w:rsidP="00690D29">
      <w:pPr>
        <w:pStyle w:val="ListParagraph"/>
        <w:numPr>
          <w:ilvl w:val="0"/>
          <w:numId w:val="4"/>
        </w:numPr>
      </w:pPr>
      <w:r w:rsidRPr="00133C47">
        <w:rPr>
          <w:b/>
          <w:bCs/>
        </w:rPr>
        <w:t xml:space="preserve">Peter Harris </w:t>
      </w:r>
      <w:r w:rsidR="00133C47">
        <w:t xml:space="preserve">was a member of the </w:t>
      </w:r>
      <w:r w:rsidR="00690D29">
        <w:t xml:space="preserve">once-powerful </w:t>
      </w:r>
      <w:r w:rsidR="00133C47">
        <w:t>Catawba Nation</w:t>
      </w:r>
      <w:r w:rsidR="00690D29">
        <w:t xml:space="preserve">, which had been forced onto a </w:t>
      </w:r>
      <w:r w:rsidR="003C67C8">
        <w:t>144,000-acre</w:t>
      </w:r>
      <w:r w:rsidR="00690D29">
        <w:t xml:space="preserve"> reservation after signing the Treaty of Augusta in 1763</w:t>
      </w:r>
      <w:r w:rsidR="00133C47">
        <w:t xml:space="preserve">. When </w:t>
      </w:r>
      <w:r w:rsidR="00690D29">
        <w:t>Harris</w:t>
      </w:r>
      <w:r w:rsidR="00133C47">
        <w:t xml:space="preserve"> was three years old, </w:t>
      </w:r>
      <w:r w:rsidR="003C67C8">
        <w:t xml:space="preserve">a smallpox epidemic killed </w:t>
      </w:r>
      <w:r w:rsidR="00133C47">
        <w:t xml:space="preserve">his parents and half of his tribe. Two years later, he moved in with Thomas Spratt (a nearby farmer and a friend of the tribe). Many members of the Catawba Nation supported the Patriot cause because their enemy, the Cherokee, who had allied with Great Britain. Harris joined a variety of Patriot militia units during the Revolutionary War, including </w:t>
      </w:r>
      <w:r w:rsidR="00133C47" w:rsidRPr="00133C47">
        <w:t>Gen</w:t>
      </w:r>
      <w:r w:rsidR="00133C47">
        <w:t xml:space="preserve">eral </w:t>
      </w:r>
      <w:r w:rsidR="00133C47" w:rsidRPr="00133C47">
        <w:t>Thomas Sumter’s Militia Brigade</w:t>
      </w:r>
      <w:r w:rsidR="00133C47">
        <w:t>. Harris fought</w:t>
      </w:r>
      <w:r w:rsidR="00690D29">
        <w:t xml:space="preserve"> in many battles, including</w:t>
      </w:r>
      <w:r w:rsidR="00133C47">
        <w:t xml:space="preserve"> the Battle of Stono Ferry in 1779 (where he was injured</w:t>
      </w:r>
      <w:r w:rsidR="00690D29">
        <w:t>)</w:t>
      </w:r>
      <w:r w:rsidR="00133C47" w:rsidRPr="00133C47">
        <w:t>.</w:t>
      </w:r>
      <w:r w:rsidR="00133C47">
        <w:t xml:space="preserve"> After the war, </w:t>
      </w:r>
      <w:r w:rsidR="00690D29">
        <w:t>the Catawba Nation continued to face pressures from encroaching settlement by Americans and from a declining population. Meanwhile, Harris</w:t>
      </w:r>
      <w:r w:rsidR="00133C47">
        <w:t xml:space="preserve"> received a 200-acre land grant (1794) and $60 annual pension (1822) for his military service. For more information</w:t>
      </w:r>
      <w:r w:rsidR="0079026F">
        <w:t xml:space="preserve"> on Harris</w:t>
      </w:r>
      <w:r w:rsidR="00133C47">
        <w:t xml:space="preserve">, see </w:t>
      </w:r>
      <w:hyperlink r:id="rId14" w:history="1">
        <w:r w:rsidR="0079026F" w:rsidRPr="00827CB1">
          <w:rPr>
            <w:rStyle w:val="Hyperlink"/>
          </w:rPr>
          <w:t>https://southcarolina250.com/story/peter-harris/</w:t>
        </w:r>
      </w:hyperlink>
      <w:r w:rsidR="00133C47">
        <w:t xml:space="preserve"> and </w:t>
      </w:r>
      <w:hyperlink r:id="rId15" w:history="1">
        <w:r w:rsidR="00133C47" w:rsidRPr="00827CB1">
          <w:rPr>
            <w:rStyle w:val="Hyperlink"/>
          </w:rPr>
          <w:t>https://www.battlefields.org/learn/biographies/peter-harris</w:t>
        </w:r>
      </w:hyperlink>
      <w:r w:rsidR="00133C47">
        <w:t>.</w:t>
      </w:r>
    </w:p>
    <w:p w14:paraId="6DED8D8B" w14:textId="47FD8B4C" w:rsidR="00133C47" w:rsidRDefault="00133C47" w:rsidP="00133C47">
      <w:r w:rsidRPr="00133C47">
        <w:rPr>
          <w:b/>
          <w:bCs/>
        </w:rPr>
        <w:t xml:space="preserve">STEP </w:t>
      </w:r>
      <w:r>
        <w:rPr>
          <w:b/>
          <w:bCs/>
        </w:rPr>
        <w:t>4</w:t>
      </w:r>
      <w:r w:rsidRPr="00133C47">
        <w:rPr>
          <w:b/>
          <w:bCs/>
        </w:rPr>
        <w:t>:</w:t>
      </w:r>
      <w:r w:rsidRPr="000A7741">
        <w:t xml:space="preserve"> Provide students with the </w:t>
      </w:r>
      <w:r>
        <w:t xml:space="preserve">scenario details </w:t>
      </w:r>
      <w:r w:rsidRPr="000A7741">
        <w:t>(below). You can distribute it as a handout</w:t>
      </w:r>
      <w:r>
        <w:t xml:space="preserve"> or </w:t>
      </w:r>
      <w:r w:rsidRPr="000A7741">
        <w:t>display it on a projector</w:t>
      </w:r>
      <w:r>
        <w:t>.</w:t>
      </w:r>
    </w:p>
    <w:p w14:paraId="6876EE47" w14:textId="436E0029" w:rsidR="005467B9" w:rsidRDefault="003C67C8" w:rsidP="005467B9">
      <w:pPr>
        <w:pStyle w:val="ListParagraph"/>
        <w:numPr>
          <w:ilvl w:val="0"/>
          <w:numId w:val="2"/>
        </w:numPr>
      </w:pPr>
      <w:r>
        <w:t>It is</w:t>
      </w:r>
      <w:r w:rsidR="005467B9">
        <w:t xml:space="preserve"> 1781, and the Revolutionary War is </w:t>
      </w:r>
      <w:r>
        <w:t>nearly</w:t>
      </w:r>
      <w:r w:rsidR="005467B9">
        <w:t xml:space="preserve"> over.</w:t>
      </w:r>
    </w:p>
    <w:p w14:paraId="359FF655" w14:textId="6472B8C8" w:rsidR="005467B9" w:rsidRDefault="005467B9" w:rsidP="005467B9">
      <w:pPr>
        <w:pStyle w:val="ListParagraph"/>
        <w:numPr>
          <w:ilvl w:val="0"/>
          <w:numId w:val="2"/>
        </w:numPr>
      </w:pPr>
      <w:r>
        <w:t>General Nathanael Greene of the Continental Army has chased General Charles Cornwallis and his British forces out of the Carolinas, leading to Cornwallis’s surrender to General George Washington at the Battle of Yorktown</w:t>
      </w:r>
      <w:r w:rsidR="00E52000">
        <w:t>, Virginia</w:t>
      </w:r>
      <w:r>
        <w:t xml:space="preserve">. </w:t>
      </w:r>
    </w:p>
    <w:p w14:paraId="54B9DADE" w14:textId="77777777" w:rsidR="005467B9" w:rsidRDefault="005467B9" w:rsidP="005467B9">
      <w:pPr>
        <w:pStyle w:val="ListParagraph"/>
        <w:numPr>
          <w:ilvl w:val="0"/>
          <w:numId w:val="2"/>
        </w:numPr>
      </w:pPr>
      <w:r>
        <w:t>With Cornwallis defeated, people on both sides of the war are waiting for the United States and Great Britain to reach a peace agreement.</w:t>
      </w:r>
    </w:p>
    <w:p w14:paraId="790E5521" w14:textId="77777777" w:rsidR="005467B9" w:rsidRDefault="005467B9" w:rsidP="005467B9">
      <w:pPr>
        <w:pStyle w:val="ListParagraph"/>
        <w:numPr>
          <w:ilvl w:val="0"/>
          <w:numId w:val="2"/>
        </w:numPr>
      </w:pPr>
      <w:r>
        <w:t>In South Carolina, the British Army still occupies Charleston, which is the state’s capital and its largest city.</w:t>
      </w:r>
    </w:p>
    <w:p w14:paraId="35E4D511" w14:textId="77777777" w:rsidR="005467B9" w:rsidRDefault="005467B9" w:rsidP="005467B9">
      <w:pPr>
        <w:pStyle w:val="ListParagraph"/>
        <w:numPr>
          <w:ilvl w:val="0"/>
          <w:numId w:val="2"/>
        </w:numPr>
      </w:pPr>
      <w:r>
        <w:t>The South Carolina General Assembly (the state government that the Patriots formed in 1776) has not met since 1780; Governor John Rutledge has been hiding in the High Hills of the Santee (near the present-day city of Sumter).</w:t>
      </w:r>
    </w:p>
    <w:p w14:paraId="26CEAD3E" w14:textId="2A345A74" w:rsidR="005467B9" w:rsidRDefault="005467B9" w:rsidP="005467B9">
      <w:pPr>
        <w:pStyle w:val="ListParagraph"/>
        <w:numPr>
          <w:ilvl w:val="0"/>
          <w:numId w:val="2"/>
        </w:numPr>
      </w:pPr>
      <w:r>
        <w:t xml:space="preserve">The Patriots agree to restart the South Carolina General Assembly and hold elections in November 1781. Over </w:t>
      </w:r>
      <w:r w:rsidR="003C67C8">
        <w:t>two hundred</w:t>
      </w:r>
      <w:r>
        <w:t xml:space="preserve"> men—all of them White, and many of them wealthy slaveholders—are elected to serve in the state’s two chambers of government: the House of Representatives and the Senate. All of them are </w:t>
      </w:r>
      <w:r>
        <w:lastRenderedPageBreak/>
        <w:t>supporters of American independence, and several of them have fought for the Patriot cause in the war.</w:t>
      </w:r>
    </w:p>
    <w:p w14:paraId="61D8E29C" w14:textId="1B081687" w:rsidR="005467B9" w:rsidRDefault="005467B9" w:rsidP="005467B9">
      <w:pPr>
        <w:pStyle w:val="ListParagraph"/>
        <w:numPr>
          <w:ilvl w:val="0"/>
          <w:numId w:val="2"/>
        </w:numPr>
      </w:pPr>
      <w:r>
        <w:t xml:space="preserve">The new government meets about </w:t>
      </w:r>
      <w:r w:rsidR="003C67C8">
        <w:t>thirty</w:t>
      </w:r>
      <w:r>
        <w:t xml:space="preserve"> miles away from Charleston in the small town of Jacksonborough. It is close enough to keep an eye on the British in Charleston, but far enough away to keep the government leaders safe from a surprise attack by British forces.</w:t>
      </w:r>
    </w:p>
    <w:p w14:paraId="587A78A0" w14:textId="224621F5" w:rsidR="005467B9" w:rsidRDefault="005467B9" w:rsidP="005467B9">
      <w:pPr>
        <w:pStyle w:val="ListParagraph"/>
        <w:numPr>
          <w:ilvl w:val="0"/>
          <w:numId w:val="2"/>
        </w:numPr>
      </w:pPr>
      <w:r>
        <w:t>This temporary government—often called the “Jacksonborough Assembly”—meets from January 178</w:t>
      </w:r>
      <w:r w:rsidR="00D93943">
        <w:t>2</w:t>
      </w:r>
      <w:r>
        <w:t xml:space="preserve"> until February 178</w:t>
      </w:r>
      <w:r w:rsidR="00D93943">
        <w:t>2</w:t>
      </w:r>
      <w:r>
        <w:t>.</w:t>
      </w:r>
    </w:p>
    <w:p w14:paraId="6D7278ED" w14:textId="77777777" w:rsidR="005467B9" w:rsidRDefault="005467B9" w:rsidP="005467B9">
      <w:pPr>
        <w:pStyle w:val="ListParagraph"/>
        <w:numPr>
          <w:ilvl w:val="0"/>
          <w:numId w:val="2"/>
        </w:numPr>
      </w:pPr>
      <w:r>
        <w:t>One of the laws debated by the Jacksonborough Assembly is about punishing the South Carolinians who supported the British Army during the war. There are two types of punishments:</w:t>
      </w:r>
    </w:p>
    <w:p w14:paraId="5B95FE07" w14:textId="77777777" w:rsidR="005467B9" w:rsidRDefault="005467B9" w:rsidP="005467B9">
      <w:pPr>
        <w:pStyle w:val="ListParagraph"/>
        <w:numPr>
          <w:ilvl w:val="1"/>
          <w:numId w:val="2"/>
        </w:numPr>
      </w:pPr>
      <w:r>
        <w:t>Banishment and confiscation: The South Carolina General Assembly would banish a person from the state, confiscate and sell their property (such as land and enslaved people), then add the money to the state’s treasury.</w:t>
      </w:r>
    </w:p>
    <w:p w14:paraId="243F3BF8" w14:textId="3339EAB2" w:rsidR="005467B9" w:rsidRDefault="005467B9" w:rsidP="005467B9">
      <w:pPr>
        <w:pStyle w:val="ListParagraph"/>
        <w:numPr>
          <w:ilvl w:val="2"/>
          <w:numId w:val="2"/>
        </w:numPr>
      </w:pPr>
      <w:r>
        <w:t xml:space="preserve">This punishment was for people considered to be Loyalists, which meant that </w:t>
      </w:r>
      <w:r w:rsidR="00E52000">
        <w:t xml:space="preserve">they </w:t>
      </w:r>
      <w:r>
        <w:t xml:space="preserve">had </w:t>
      </w:r>
      <w:r w:rsidR="00E52000">
        <w:t>supported</w:t>
      </w:r>
      <w:r>
        <w:t xml:space="preserve"> the British government</w:t>
      </w:r>
      <w:r w:rsidR="00E52000">
        <w:t xml:space="preserve"> policies and British forces</w:t>
      </w:r>
      <w:r>
        <w:t xml:space="preserve"> </w:t>
      </w:r>
      <w:r w:rsidR="00E52000">
        <w:t>during</w:t>
      </w:r>
      <w:r>
        <w:t xml:space="preserve"> the Revolutionary War.</w:t>
      </w:r>
    </w:p>
    <w:p w14:paraId="28EC6260" w14:textId="3240E0DE" w:rsidR="005467B9" w:rsidRDefault="005467B9" w:rsidP="005467B9">
      <w:pPr>
        <w:pStyle w:val="ListParagraph"/>
        <w:numPr>
          <w:ilvl w:val="1"/>
          <w:numId w:val="2"/>
        </w:numPr>
      </w:pPr>
      <w:r>
        <w:t>Amercement: The South Carolina General Assembly would force a person to pay a penalty of 12% of their total property value; if the</w:t>
      </w:r>
      <w:r w:rsidR="00E52000">
        <w:t xml:space="preserve"> person</w:t>
      </w:r>
      <w:r>
        <w:t xml:space="preserve"> did not pay the penalty, they would be banished from the state and would have </w:t>
      </w:r>
      <w:r w:rsidRPr="00854ED7">
        <w:rPr>
          <w:i/>
          <w:iCs/>
        </w:rPr>
        <w:t>all</w:t>
      </w:r>
      <w:r>
        <w:t xml:space="preserve"> their property confiscated.</w:t>
      </w:r>
    </w:p>
    <w:p w14:paraId="0F86C915" w14:textId="77777777" w:rsidR="005467B9" w:rsidRDefault="005467B9" w:rsidP="005467B9">
      <w:pPr>
        <w:pStyle w:val="ListParagraph"/>
        <w:numPr>
          <w:ilvl w:val="2"/>
          <w:numId w:val="2"/>
        </w:numPr>
      </w:pPr>
      <w:r>
        <w:t>This punishment was for people who previously held “</w:t>
      </w:r>
      <w:r w:rsidRPr="007C253E">
        <w:t>high and important trust</w:t>
      </w:r>
      <w:r>
        <w:t>s</w:t>
      </w:r>
      <w:r w:rsidRPr="007C253E">
        <w:t xml:space="preserve"> or</w:t>
      </w:r>
      <w:r>
        <w:t xml:space="preserve"> </w:t>
      </w:r>
      <w:r w:rsidRPr="007C253E">
        <w:t>commission</w:t>
      </w:r>
      <w:r>
        <w:t xml:space="preserve">s” in the South Carolina government, but “whose </w:t>
      </w:r>
      <w:r w:rsidRPr="007C253E">
        <w:t xml:space="preserve">conduct </w:t>
      </w:r>
      <w:r>
        <w:t xml:space="preserve">are </w:t>
      </w:r>
      <w:r w:rsidRPr="007C253E">
        <w:t>not considered Sufficiently criminal</w:t>
      </w:r>
      <w:r>
        <w:t xml:space="preserve"> </w:t>
      </w:r>
      <w:r w:rsidRPr="007C253E">
        <w:t>to merit Confiscation</w:t>
      </w:r>
      <w:r>
        <w:t>.” In simpler terms, this was for important people that had previously supported the Patriots but asked for mercy and protection after the British Army invaded South Carolina.</w:t>
      </w:r>
    </w:p>
    <w:p w14:paraId="1079202A" w14:textId="77EB4CB0" w:rsidR="00FD6648" w:rsidRDefault="00EA3C13" w:rsidP="00FA099C">
      <w:r>
        <w:rPr>
          <w:b/>
          <w:bCs/>
        </w:rPr>
        <w:t xml:space="preserve">STEP </w:t>
      </w:r>
      <w:r w:rsidR="00133C47">
        <w:rPr>
          <w:b/>
          <w:bCs/>
        </w:rPr>
        <w:t>5</w:t>
      </w:r>
      <w:r>
        <w:rPr>
          <w:b/>
          <w:bCs/>
        </w:rPr>
        <w:t xml:space="preserve">: </w:t>
      </w:r>
      <w:r w:rsidR="005467B9">
        <w:t xml:space="preserve">Direct the students to consider the details of the scenario. Clarify the details of the </w:t>
      </w:r>
      <w:r w:rsidR="003C67C8">
        <w:t>scenario,</w:t>
      </w:r>
      <w:r w:rsidR="005467B9">
        <w:t xml:space="preserve"> as necessary.</w:t>
      </w:r>
    </w:p>
    <w:p w14:paraId="56503C1E" w14:textId="7FE7C299" w:rsidR="00F8079F" w:rsidRDefault="00EA3C13" w:rsidP="00FA099C">
      <w:r>
        <w:rPr>
          <w:b/>
          <w:bCs/>
        </w:rPr>
        <w:t xml:space="preserve">STEP </w:t>
      </w:r>
      <w:r w:rsidR="00133C47">
        <w:rPr>
          <w:b/>
          <w:bCs/>
        </w:rPr>
        <w:t>6</w:t>
      </w:r>
      <w:r>
        <w:rPr>
          <w:b/>
          <w:bCs/>
        </w:rPr>
        <w:t xml:space="preserve">: </w:t>
      </w:r>
      <w:r w:rsidR="005467B9">
        <w:t xml:space="preserve">Using their handouts, </w:t>
      </w:r>
      <w:r>
        <w:t>ask</w:t>
      </w:r>
      <w:r w:rsidR="005467B9">
        <w:t xml:space="preserve"> the groups </w:t>
      </w:r>
      <w:r>
        <w:t xml:space="preserve">to </w:t>
      </w:r>
      <w:r w:rsidR="005467B9">
        <w:t xml:space="preserve">consider why each historical character </w:t>
      </w:r>
      <w:r w:rsidR="00E52000">
        <w:t xml:space="preserve">from </w:t>
      </w:r>
      <w:r w:rsidR="00E52000">
        <w:rPr>
          <w:i/>
          <w:iCs/>
        </w:rPr>
        <w:t xml:space="preserve">Drawn to Freedom </w:t>
      </w:r>
      <w:r w:rsidR="005467B9">
        <w:t>would be “For” or “Against” the punishments debated by the Jacksonborough Assembly.</w:t>
      </w:r>
    </w:p>
    <w:p w14:paraId="7CA0396F" w14:textId="1EC5C407" w:rsidR="00FD6648" w:rsidRDefault="00E52000" w:rsidP="00F8079F">
      <w:pPr>
        <w:pStyle w:val="ListParagraph"/>
        <w:numPr>
          <w:ilvl w:val="0"/>
          <w:numId w:val="2"/>
        </w:numPr>
      </w:pPr>
      <w:r w:rsidRPr="000A7741">
        <w:rPr>
          <w:i/>
          <w:iCs/>
        </w:rPr>
        <w:t>E</w:t>
      </w:r>
      <w:r w:rsidR="00F8079F" w:rsidRPr="000A7741">
        <w:rPr>
          <w:i/>
          <w:iCs/>
        </w:rPr>
        <w:t>xample</w:t>
      </w:r>
      <w:r>
        <w:t>: W</w:t>
      </w:r>
      <w:r w:rsidR="00F8079F">
        <w:t>ould William Jasper be “</w:t>
      </w:r>
      <w:r w:rsidR="00133C47">
        <w:t>F</w:t>
      </w:r>
      <w:r w:rsidR="00F8079F">
        <w:t>or” the punishments (i.e., a supporter), or would he be “</w:t>
      </w:r>
      <w:r w:rsidR="00133C47">
        <w:t>A</w:t>
      </w:r>
      <w:r w:rsidR="00F8079F">
        <w:t>gainst” the punishments (i.e., a dissenter)? What factors in Jasper’s life or</w:t>
      </w:r>
      <w:r w:rsidR="00133C47">
        <w:t xml:space="preserve"> his Revolutionary War</w:t>
      </w:r>
      <w:r w:rsidR="00F8079F">
        <w:t xml:space="preserve"> experience would lead to his position on this tricky political issue?</w:t>
      </w:r>
    </w:p>
    <w:p w14:paraId="38C77CAA" w14:textId="76CF8957" w:rsidR="00F8079F" w:rsidRDefault="00EA3C13" w:rsidP="00FA099C">
      <w:r>
        <w:rPr>
          <w:i/>
          <w:iCs/>
        </w:rPr>
        <w:lastRenderedPageBreak/>
        <w:t xml:space="preserve">Helpful Tip: </w:t>
      </w:r>
      <w:r w:rsidR="00F8079F">
        <w:t xml:space="preserve">Allow each group to choose an official scribe (or the teacher may choose one) who will write down the ideas of their partners. </w:t>
      </w:r>
    </w:p>
    <w:p w14:paraId="74BFF813" w14:textId="77777777" w:rsidR="00EA3C13" w:rsidRDefault="00F8079F" w:rsidP="00FA099C">
      <w:r>
        <w:t xml:space="preserve">Give the students approximately 15 minutes to discuss their ideas and to write down their lists (i.e., ~4 minutes per historical character). Each “For” and “Against” list should provide brief details about why the historical character would struggle with forming their position on this </w:t>
      </w:r>
      <w:r w:rsidR="00E52000">
        <w:t xml:space="preserve">political </w:t>
      </w:r>
      <w:r>
        <w:t xml:space="preserve">issue. The teacher should circulate the classroom to answer questions, guide/refine </w:t>
      </w:r>
      <w:r w:rsidR="00E52000">
        <w:t>the</w:t>
      </w:r>
      <w:r>
        <w:t xml:space="preserve"> groups</w:t>
      </w:r>
      <w:r w:rsidR="00E52000">
        <w:t>’</w:t>
      </w:r>
      <w:r>
        <w:t xml:space="preserve"> thinking, and monitor student engagement. </w:t>
      </w:r>
    </w:p>
    <w:p w14:paraId="48C5291E" w14:textId="008E3843" w:rsidR="00F8079F" w:rsidRDefault="00EA3C13" w:rsidP="00FA099C">
      <w:r w:rsidRPr="00EA3C13">
        <w:rPr>
          <w:i/>
          <w:iCs/>
        </w:rPr>
        <w:t>Note:</w:t>
      </w:r>
      <w:r>
        <w:t xml:space="preserve"> </w:t>
      </w:r>
      <w:r w:rsidR="003C67C8">
        <w:t>You can shorten or extend this</w:t>
      </w:r>
      <w:r w:rsidR="00F8079F">
        <w:t xml:space="preserve"> part of the activity based on the </w:t>
      </w:r>
      <w:r w:rsidR="00E52000">
        <w:t xml:space="preserve">level of </w:t>
      </w:r>
      <w:r w:rsidR="00F8079F">
        <w:t xml:space="preserve">participation </w:t>
      </w:r>
      <w:r w:rsidR="00E52000">
        <w:t>among</w:t>
      </w:r>
      <w:r w:rsidR="00F8079F">
        <w:t xml:space="preserve"> the students.</w:t>
      </w:r>
    </w:p>
    <w:p w14:paraId="5C8EE7E0" w14:textId="07317F1D" w:rsidR="00A433F6" w:rsidRDefault="000A7741" w:rsidP="000A7741">
      <w:r>
        <w:rPr>
          <w:b/>
          <w:bCs/>
        </w:rPr>
        <w:t xml:space="preserve">OPTIONAL STEP: </w:t>
      </w:r>
      <w:r w:rsidR="00A433F6">
        <w:t xml:space="preserve">After 15 minutes, </w:t>
      </w:r>
      <w:r w:rsidR="003C67C8">
        <w:t>ask</w:t>
      </w:r>
      <w:r w:rsidR="00A433F6">
        <w:t xml:space="preserve"> each group </w:t>
      </w:r>
      <w:r w:rsidR="003C67C8">
        <w:t xml:space="preserve">to </w:t>
      </w:r>
      <w:r w:rsidR="00A433F6">
        <w:t xml:space="preserve">pass their sheets clockwise to another group. </w:t>
      </w:r>
      <w:r w:rsidR="00E52000">
        <w:t>Give</w:t>
      </w:r>
      <w:r w:rsidR="00A433F6">
        <w:t xml:space="preserve"> each group</w:t>
      </w:r>
      <w:r w:rsidR="00E52000">
        <w:t xml:space="preserve"> approximately</w:t>
      </w:r>
      <w:r w:rsidR="00A433F6">
        <w:t xml:space="preserve"> 2 minutes to review the ideas of their peers, then </w:t>
      </w:r>
      <w:r w:rsidR="00E52000">
        <w:t xml:space="preserve">have the groups </w:t>
      </w:r>
      <w:r w:rsidR="00A433F6">
        <w:t>pass th</w:t>
      </w:r>
      <w:r w:rsidR="00E52000">
        <w:t>os</w:t>
      </w:r>
      <w:r w:rsidR="00A433F6">
        <w:t xml:space="preserve">e sheets clockwise; each group will have 2 minutes to review the new sheets. Continue this cycle until each group has reviewed </w:t>
      </w:r>
      <w:r w:rsidR="003C67C8">
        <w:t>all</w:t>
      </w:r>
      <w:r w:rsidR="00A433F6">
        <w:t xml:space="preserve"> the groups’ sheets (depending on class size and class period length).</w:t>
      </w:r>
      <w:r w:rsidR="00E52000">
        <w:t xml:space="preserve"> Make sure that group receives their original sheets before moving on.</w:t>
      </w:r>
    </w:p>
    <w:p w14:paraId="78351961" w14:textId="637573BB" w:rsidR="00F8079F" w:rsidRDefault="000A7741" w:rsidP="00FA099C">
      <w:r>
        <w:rPr>
          <w:b/>
          <w:bCs/>
        </w:rPr>
        <w:t xml:space="preserve">STEP </w:t>
      </w:r>
      <w:r w:rsidR="00133C47">
        <w:rPr>
          <w:b/>
          <w:bCs/>
        </w:rPr>
        <w:t>7</w:t>
      </w:r>
      <w:r>
        <w:rPr>
          <w:b/>
          <w:bCs/>
        </w:rPr>
        <w:t xml:space="preserve">: </w:t>
      </w:r>
      <w:r>
        <w:t>Instruct e</w:t>
      </w:r>
      <w:r w:rsidR="00A433F6">
        <w:t xml:space="preserve">ach group </w:t>
      </w:r>
      <w:r>
        <w:t>to</w:t>
      </w:r>
      <w:r w:rsidR="00A433F6">
        <w:t xml:space="preserve"> choose a position for each historical character by circling the “For” or “Against” column header (see example below).</w:t>
      </w:r>
      <w:r w:rsidR="00A433F6" w:rsidRPr="00A433F6">
        <w:rPr>
          <w:noProof/>
        </w:rPr>
        <w:t xml:space="preserve"> </w:t>
      </w:r>
    </w:p>
    <w:p w14:paraId="38614414" w14:textId="0C641F83" w:rsidR="00A433F6" w:rsidRDefault="00A433F6" w:rsidP="00A433F6">
      <w:pPr>
        <w:jc w:val="center"/>
      </w:pPr>
      <w:r>
        <w:rPr>
          <w:noProof/>
        </w:rPr>
        <mc:AlternateContent>
          <mc:Choice Requires="wps">
            <w:drawing>
              <wp:anchor distT="0" distB="0" distL="114300" distR="114300" simplePos="0" relativeHeight="251659264" behindDoc="0" locked="0" layoutInCell="1" allowOverlap="1" wp14:anchorId="576F76FF" wp14:editId="149AC1FC">
                <wp:simplePos x="0" y="0"/>
                <wp:positionH relativeFrom="column">
                  <wp:posOffset>427165</wp:posOffset>
                </wp:positionH>
                <wp:positionV relativeFrom="paragraph">
                  <wp:posOffset>292100</wp:posOffset>
                </wp:positionV>
                <wp:extent cx="344170" cy="201295"/>
                <wp:effectExtent l="0" t="0" r="17780" b="27305"/>
                <wp:wrapNone/>
                <wp:docPr id="237909184" name="Oval 9"/>
                <wp:cNvGraphicFramePr/>
                <a:graphic xmlns:a="http://schemas.openxmlformats.org/drawingml/2006/main">
                  <a:graphicData uri="http://schemas.microsoft.com/office/word/2010/wordprocessingShape">
                    <wps:wsp>
                      <wps:cNvSpPr/>
                      <wps:spPr>
                        <a:xfrm>
                          <a:off x="0" y="0"/>
                          <a:ext cx="344170" cy="20129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308F21" id="Oval 9" o:spid="_x0000_s1026" style="position:absolute;margin-left:33.65pt;margin-top:23pt;width:27.1pt;height:1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" filled="f" strokecolor="black [3213]"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78BD78F2" wp14:editId="713F54FD">
                <wp:simplePos x="0" y="0"/>
                <wp:positionH relativeFrom="column">
                  <wp:posOffset>3166745</wp:posOffset>
                </wp:positionH>
                <wp:positionV relativeFrom="paragraph">
                  <wp:posOffset>289750</wp:posOffset>
                </wp:positionV>
                <wp:extent cx="344384" cy="201880"/>
                <wp:effectExtent l="0" t="0" r="17780" b="27305"/>
                <wp:wrapNone/>
                <wp:docPr id="725060348" name="Oval 9"/>
                <wp:cNvGraphicFramePr/>
                <a:graphic xmlns:a="http://schemas.openxmlformats.org/drawingml/2006/main">
                  <a:graphicData uri="http://schemas.microsoft.com/office/word/2010/wordprocessingShape">
                    <wps:wsp>
                      <wps:cNvSpPr/>
                      <wps:spPr>
                        <a:xfrm>
                          <a:off x="0" y="0"/>
                          <a:ext cx="344384" cy="2018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4565FD" id="Oval 9" o:spid="_x0000_s1026" style="position:absolute;margin-left:249.35pt;margin-top:22.8pt;width:27.1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" filled="f" strokecolor="black [3213]" strokeweight="1pt">
                <v:stroke joinstyle="miter"/>
              </v:oval>
            </w:pict>
          </mc:Fallback>
        </mc:AlternateContent>
      </w:r>
      <w:r>
        <w:rPr>
          <w:noProof/>
        </w:rPr>
        <mc:AlternateContent>
          <mc:Choice Requires="wps">
            <w:drawing>
              <wp:anchor distT="0" distB="0" distL="114300" distR="114300" simplePos="0" relativeHeight="251665408" behindDoc="0" locked="0" layoutInCell="1" allowOverlap="1" wp14:anchorId="7387A664" wp14:editId="5EAE6A54">
                <wp:simplePos x="0" y="0"/>
                <wp:positionH relativeFrom="column">
                  <wp:posOffset>2374710</wp:posOffset>
                </wp:positionH>
                <wp:positionV relativeFrom="paragraph">
                  <wp:posOffset>276860</wp:posOffset>
                </wp:positionV>
                <wp:extent cx="427231" cy="236921"/>
                <wp:effectExtent l="0" t="0" r="11430" b="10795"/>
                <wp:wrapNone/>
                <wp:docPr id="1379651953" name="Oval 9"/>
                <wp:cNvGraphicFramePr/>
                <a:graphic xmlns:a="http://schemas.openxmlformats.org/drawingml/2006/main">
                  <a:graphicData uri="http://schemas.microsoft.com/office/word/2010/wordprocessingShape">
                    <wps:wsp>
                      <wps:cNvSpPr/>
                      <wps:spPr>
                        <a:xfrm>
                          <a:off x="0" y="0"/>
                          <a:ext cx="427231" cy="23692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AECDA" id="Oval 9" o:spid="_x0000_s1026" style="position:absolute;margin-left:187pt;margin-top:21.8pt;width:33.65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" filled="f" strokecolor="black [3213]" strokeweight="1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177E745C" wp14:editId="78199956">
                <wp:simplePos x="0" y="0"/>
                <wp:positionH relativeFrom="column">
                  <wp:posOffset>5118265</wp:posOffset>
                </wp:positionH>
                <wp:positionV relativeFrom="paragraph">
                  <wp:posOffset>280538</wp:posOffset>
                </wp:positionV>
                <wp:extent cx="427231" cy="236921"/>
                <wp:effectExtent l="0" t="0" r="11430" b="10795"/>
                <wp:wrapNone/>
                <wp:docPr id="807746248" name="Oval 9"/>
                <wp:cNvGraphicFramePr/>
                <a:graphic xmlns:a="http://schemas.openxmlformats.org/drawingml/2006/main">
                  <a:graphicData uri="http://schemas.microsoft.com/office/word/2010/wordprocessingShape">
                    <wps:wsp>
                      <wps:cNvSpPr/>
                      <wps:spPr>
                        <a:xfrm>
                          <a:off x="0" y="0"/>
                          <a:ext cx="427231" cy="23692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D692B" id="Oval 9" o:spid="_x0000_s1026" style="position:absolute;margin-left:403pt;margin-top:22.1pt;width:33.6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" filled="f" strokecolor="black [3213]" strokeweight="1pt">
                <v:stroke joinstyle="miter"/>
              </v:oval>
            </w:pict>
          </mc:Fallback>
        </mc:AlternateContent>
      </w:r>
      <w:r>
        <w:rPr>
          <w:noProof/>
        </w:rPr>
        <w:drawing>
          <wp:inline distT="0" distB="0" distL="0" distR="0" wp14:anchorId="067D894A" wp14:editId="22E8B132">
            <wp:extent cx="5353050" cy="1139825"/>
            <wp:effectExtent l="0" t="0" r="0" b="3175"/>
            <wp:docPr id="19291560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1139825"/>
                    </a:xfrm>
                    <a:prstGeom prst="rect">
                      <a:avLst/>
                    </a:prstGeom>
                    <a:noFill/>
                  </pic:spPr>
                </pic:pic>
              </a:graphicData>
            </a:graphic>
          </wp:inline>
        </w:drawing>
      </w:r>
    </w:p>
    <w:p w14:paraId="2F22816C" w14:textId="32E3B0FE" w:rsidR="00A433F6" w:rsidRDefault="00A433F6" w:rsidP="00A433F6">
      <w:r>
        <w:t>There are no right or wrong answers, assuming each group uses sound judgment in reaching their conclusions.</w:t>
      </w:r>
    </w:p>
    <w:p w14:paraId="37E366E4" w14:textId="29B3AC9F" w:rsidR="00D93943" w:rsidRDefault="000A7741" w:rsidP="00D93943">
      <w:r>
        <w:rPr>
          <w:b/>
          <w:bCs/>
        </w:rPr>
        <w:t xml:space="preserve">STEP </w:t>
      </w:r>
      <w:r w:rsidR="00133C47">
        <w:rPr>
          <w:b/>
          <w:bCs/>
        </w:rPr>
        <w:t>8</w:t>
      </w:r>
      <w:r>
        <w:rPr>
          <w:b/>
          <w:bCs/>
        </w:rPr>
        <w:t xml:space="preserve">: </w:t>
      </w:r>
      <w:r w:rsidR="00A433F6">
        <w:t>Debrief by asking each group for the positions they assigned to their historical characters. If desired, keep a tally on the whiteboard.</w:t>
      </w:r>
      <w:r w:rsidR="00D93943">
        <w:t xml:space="preserve"> </w:t>
      </w:r>
      <w:r w:rsidR="00E52000">
        <w:t>To increase student engagement</w:t>
      </w:r>
      <w:r w:rsidR="00A433F6">
        <w:t>, ask for</w:t>
      </w:r>
      <w:r w:rsidR="00D93943">
        <w:t xml:space="preserve"> one example of how the group came to their conclusion(s). </w:t>
      </w:r>
    </w:p>
    <w:p w14:paraId="1CDB9634" w14:textId="57E63963" w:rsidR="00A433F6" w:rsidRDefault="00E52000" w:rsidP="00D93943">
      <w:pPr>
        <w:pStyle w:val="ListParagraph"/>
        <w:numPr>
          <w:ilvl w:val="0"/>
          <w:numId w:val="2"/>
        </w:numPr>
      </w:pPr>
      <w:r w:rsidRPr="000A7741">
        <w:rPr>
          <w:i/>
          <w:iCs/>
        </w:rPr>
        <w:t>E</w:t>
      </w:r>
      <w:r w:rsidR="00D93943" w:rsidRPr="000A7741">
        <w:rPr>
          <w:i/>
          <w:iCs/>
        </w:rPr>
        <w:t>xample</w:t>
      </w:r>
      <w:r>
        <w:t>: Group A</w:t>
      </w:r>
      <w:r w:rsidR="00D93943">
        <w:t xml:space="preserve"> says that Peter Harris would have been “For” confiscation/amercement</w:t>
      </w:r>
      <w:r>
        <w:t xml:space="preserve">. After the group provides this answer, </w:t>
      </w:r>
      <w:r w:rsidR="00D93943">
        <w:t>ask “</w:t>
      </w:r>
      <w:r>
        <w:t>W</w:t>
      </w:r>
      <w:r w:rsidR="00D93943">
        <w:t xml:space="preserve">hy?” </w:t>
      </w:r>
      <w:r>
        <w:t>From there, t</w:t>
      </w:r>
      <w:r w:rsidR="00D93943">
        <w:t>he group</w:t>
      </w:r>
      <w:r>
        <w:t xml:space="preserve"> should</w:t>
      </w:r>
      <w:r w:rsidR="00D93943">
        <w:t xml:space="preserve"> </w:t>
      </w:r>
      <w:r>
        <w:t>describe</w:t>
      </w:r>
      <w:r w:rsidR="00D93943">
        <w:t xml:space="preserve"> one factor that led them to their conclusion.</w:t>
      </w:r>
    </w:p>
    <w:p w14:paraId="6B9DF31A" w14:textId="1F52C038" w:rsidR="00D93943" w:rsidRDefault="000A7741" w:rsidP="00D93943">
      <w:r>
        <w:rPr>
          <w:b/>
          <w:bCs/>
        </w:rPr>
        <w:t xml:space="preserve">STEP </w:t>
      </w:r>
      <w:r w:rsidR="00133C47">
        <w:rPr>
          <w:b/>
          <w:bCs/>
        </w:rPr>
        <w:t>9</w:t>
      </w:r>
      <w:r>
        <w:rPr>
          <w:b/>
          <w:bCs/>
        </w:rPr>
        <w:t xml:space="preserve">: </w:t>
      </w:r>
      <w:r w:rsidR="00D93943">
        <w:t xml:space="preserve">After every group shares their ideas, </w:t>
      </w:r>
      <w:r w:rsidR="00E52000">
        <w:t>direct the</w:t>
      </w:r>
      <w:r w:rsidR="00D93943">
        <w:t xml:space="preserve"> students </w:t>
      </w:r>
      <w:r w:rsidR="00E52000">
        <w:t xml:space="preserve">to </w:t>
      </w:r>
      <w:r w:rsidR="00D93943">
        <w:t xml:space="preserve">return to their regular seats. </w:t>
      </w:r>
    </w:p>
    <w:p w14:paraId="2A050D43" w14:textId="21E9323D" w:rsidR="00E92162" w:rsidRDefault="000A7741" w:rsidP="000A7741">
      <w:r>
        <w:rPr>
          <w:b/>
          <w:bCs/>
        </w:rPr>
        <w:lastRenderedPageBreak/>
        <w:t xml:space="preserve">OPTIONAL STEP: </w:t>
      </w:r>
      <w:r w:rsidR="00E92162">
        <w:t xml:space="preserve">Direct each student to create a blank T-Chart on a new piece of paper. From there, ask the student to imagine that they were alive in January/February 1782, then have them personally consider the punitive measures of the Jacksonborough Assembly. Ask the students to list the reasons why they would be “For” or “Against” the confiscation/amercement of their neighbors. </w:t>
      </w:r>
    </w:p>
    <w:p w14:paraId="2F8B810C" w14:textId="63F8D7EB" w:rsidR="00E92162" w:rsidRDefault="00E92162" w:rsidP="000A7741">
      <w:pPr>
        <w:pStyle w:val="ListParagraph"/>
        <w:numPr>
          <w:ilvl w:val="0"/>
          <w:numId w:val="2"/>
        </w:numPr>
      </w:pPr>
      <w:r>
        <w:t xml:space="preserve">You can either use this as an </w:t>
      </w:r>
      <w:r w:rsidR="000A7741">
        <w:t>Exit Ticket activity (graded or ungraded)</w:t>
      </w:r>
      <w:r>
        <w:t xml:space="preserve"> or as a share-aloud activity.</w:t>
      </w:r>
    </w:p>
    <w:p w14:paraId="3FAAEEFA" w14:textId="0C5F26B2" w:rsidR="00E92162" w:rsidRDefault="000A7741" w:rsidP="000A7741">
      <w:r>
        <w:rPr>
          <w:b/>
          <w:bCs/>
        </w:rPr>
        <w:t xml:space="preserve">STEP </w:t>
      </w:r>
      <w:r w:rsidR="00133C47">
        <w:rPr>
          <w:b/>
          <w:bCs/>
        </w:rPr>
        <w:t>10</w:t>
      </w:r>
      <w:r>
        <w:rPr>
          <w:b/>
          <w:bCs/>
        </w:rPr>
        <w:t xml:space="preserve">: </w:t>
      </w:r>
      <w:r>
        <w:t xml:space="preserve">Conduct a debrief of the activity by unpacking </w:t>
      </w:r>
      <w:r w:rsidR="00E92162">
        <w:t xml:space="preserve">the ideas offered </w:t>
      </w:r>
      <w:r>
        <w:t xml:space="preserve">by the students </w:t>
      </w:r>
      <w:r w:rsidR="00E92162">
        <w:t>during the class. In other words, restate any patterns you recognized, open the floor to questions, and/or link the Jacksonborough Assembly to similar events in U.S. History or in the present day.</w:t>
      </w:r>
    </w:p>
    <w:p w14:paraId="71FDC56B" w14:textId="77777777" w:rsidR="00E92162" w:rsidRDefault="00E92162" w:rsidP="00E92162"/>
    <w:sectPr w:rsidR="00E92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9610" w14:textId="77777777" w:rsidR="001F3C11" w:rsidRDefault="001F3C11" w:rsidP="00506D0C">
      <w:pPr>
        <w:spacing w:after="0" w:line="240" w:lineRule="auto"/>
      </w:pPr>
      <w:r>
        <w:separator/>
      </w:r>
    </w:p>
  </w:endnote>
  <w:endnote w:type="continuationSeparator" w:id="0">
    <w:p w14:paraId="381D07F4" w14:textId="77777777" w:rsidR="001F3C11" w:rsidRDefault="001F3C11" w:rsidP="0050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3F0F" w14:textId="77777777" w:rsidR="001F3C11" w:rsidRDefault="001F3C11" w:rsidP="00506D0C">
      <w:pPr>
        <w:spacing w:after="0" w:line="240" w:lineRule="auto"/>
      </w:pPr>
      <w:r>
        <w:separator/>
      </w:r>
    </w:p>
  </w:footnote>
  <w:footnote w:type="continuationSeparator" w:id="0">
    <w:p w14:paraId="694C8819" w14:textId="77777777" w:rsidR="001F3C11" w:rsidRDefault="001F3C11" w:rsidP="00506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99"/>
    <w:multiLevelType w:val="hybridMultilevel"/>
    <w:tmpl w:val="75FA8BD8"/>
    <w:lvl w:ilvl="0" w:tplc="5F944C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229A"/>
    <w:multiLevelType w:val="hybridMultilevel"/>
    <w:tmpl w:val="53E28C84"/>
    <w:lvl w:ilvl="0" w:tplc="0964A6A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A7405"/>
    <w:multiLevelType w:val="hybridMultilevel"/>
    <w:tmpl w:val="1048DF2A"/>
    <w:lvl w:ilvl="0" w:tplc="B896C4A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C10E1"/>
    <w:multiLevelType w:val="hybridMultilevel"/>
    <w:tmpl w:val="A35ED78E"/>
    <w:lvl w:ilvl="0" w:tplc="F5D8044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4975">
    <w:abstractNumId w:val="0"/>
  </w:num>
  <w:num w:numId="2" w16cid:durableId="1738429197">
    <w:abstractNumId w:val="2"/>
  </w:num>
  <w:num w:numId="3" w16cid:durableId="2072385370">
    <w:abstractNumId w:val="3"/>
  </w:num>
  <w:num w:numId="4" w16cid:durableId="48929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D9"/>
    <w:rsid w:val="000022CA"/>
    <w:rsid w:val="00003E6F"/>
    <w:rsid w:val="00044538"/>
    <w:rsid w:val="00083F8C"/>
    <w:rsid w:val="000A4C15"/>
    <w:rsid w:val="000A7741"/>
    <w:rsid w:val="000F31BE"/>
    <w:rsid w:val="00111F97"/>
    <w:rsid w:val="001120F3"/>
    <w:rsid w:val="00133C47"/>
    <w:rsid w:val="00134AD9"/>
    <w:rsid w:val="001353AD"/>
    <w:rsid w:val="00153DE6"/>
    <w:rsid w:val="00177B58"/>
    <w:rsid w:val="001B4EA7"/>
    <w:rsid w:val="001F3C11"/>
    <w:rsid w:val="00257E61"/>
    <w:rsid w:val="00285307"/>
    <w:rsid w:val="002A1284"/>
    <w:rsid w:val="002F5C73"/>
    <w:rsid w:val="00337445"/>
    <w:rsid w:val="003609EB"/>
    <w:rsid w:val="00383035"/>
    <w:rsid w:val="003A1C18"/>
    <w:rsid w:val="003C67C8"/>
    <w:rsid w:val="0044614E"/>
    <w:rsid w:val="0048239B"/>
    <w:rsid w:val="004C3598"/>
    <w:rsid w:val="00506D0C"/>
    <w:rsid w:val="00531D78"/>
    <w:rsid w:val="00545658"/>
    <w:rsid w:val="005467B9"/>
    <w:rsid w:val="00587EBF"/>
    <w:rsid w:val="005A2698"/>
    <w:rsid w:val="005A7601"/>
    <w:rsid w:val="0065139C"/>
    <w:rsid w:val="00661548"/>
    <w:rsid w:val="00663C19"/>
    <w:rsid w:val="00690D29"/>
    <w:rsid w:val="006A489D"/>
    <w:rsid w:val="00701149"/>
    <w:rsid w:val="0079026F"/>
    <w:rsid w:val="007C253E"/>
    <w:rsid w:val="00807426"/>
    <w:rsid w:val="008546D3"/>
    <w:rsid w:val="00854ED7"/>
    <w:rsid w:val="008A2508"/>
    <w:rsid w:val="00974AE2"/>
    <w:rsid w:val="00982735"/>
    <w:rsid w:val="009D63EF"/>
    <w:rsid w:val="00A433F6"/>
    <w:rsid w:val="00A46BC3"/>
    <w:rsid w:val="00A81523"/>
    <w:rsid w:val="00AB235F"/>
    <w:rsid w:val="00B0539D"/>
    <w:rsid w:val="00B12822"/>
    <w:rsid w:val="00B23086"/>
    <w:rsid w:val="00B33AB6"/>
    <w:rsid w:val="00B41BDF"/>
    <w:rsid w:val="00B4526C"/>
    <w:rsid w:val="00B95A41"/>
    <w:rsid w:val="00B97DC4"/>
    <w:rsid w:val="00BB60CC"/>
    <w:rsid w:val="00BC2D6A"/>
    <w:rsid w:val="00BD302C"/>
    <w:rsid w:val="00C01937"/>
    <w:rsid w:val="00C07316"/>
    <w:rsid w:val="00C23049"/>
    <w:rsid w:val="00C252BD"/>
    <w:rsid w:val="00CC7DAF"/>
    <w:rsid w:val="00CD23D5"/>
    <w:rsid w:val="00D03556"/>
    <w:rsid w:val="00D04773"/>
    <w:rsid w:val="00D62236"/>
    <w:rsid w:val="00D93943"/>
    <w:rsid w:val="00DC1C35"/>
    <w:rsid w:val="00E01E7C"/>
    <w:rsid w:val="00E175BC"/>
    <w:rsid w:val="00E3649B"/>
    <w:rsid w:val="00E52000"/>
    <w:rsid w:val="00E553D4"/>
    <w:rsid w:val="00E7753C"/>
    <w:rsid w:val="00E83BE3"/>
    <w:rsid w:val="00E92162"/>
    <w:rsid w:val="00E96D35"/>
    <w:rsid w:val="00EA3C13"/>
    <w:rsid w:val="00EE417F"/>
    <w:rsid w:val="00F006ED"/>
    <w:rsid w:val="00F23BB2"/>
    <w:rsid w:val="00F76767"/>
    <w:rsid w:val="00F8079F"/>
    <w:rsid w:val="00FA099C"/>
    <w:rsid w:val="00FA0F02"/>
    <w:rsid w:val="00FD6648"/>
    <w:rsid w:val="00FE2F09"/>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80C"/>
  <w15:chartTrackingRefBased/>
  <w15:docId w15:val="{205E9117-4F79-4CF7-AA8E-B029EB60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D9"/>
    <w:rPr>
      <w:rFonts w:eastAsiaTheme="majorEastAsia" w:cstheme="majorBidi"/>
      <w:color w:val="272727" w:themeColor="text1" w:themeTint="D8"/>
    </w:rPr>
  </w:style>
  <w:style w:type="paragraph" w:styleId="Title">
    <w:name w:val="Title"/>
    <w:basedOn w:val="Normal"/>
    <w:next w:val="Normal"/>
    <w:link w:val="TitleChar"/>
    <w:uiPriority w:val="10"/>
    <w:qFormat/>
    <w:rsid w:val="0013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D9"/>
    <w:pPr>
      <w:spacing w:before="160"/>
      <w:jc w:val="center"/>
    </w:pPr>
    <w:rPr>
      <w:i/>
      <w:iCs/>
      <w:color w:val="404040" w:themeColor="text1" w:themeTint="BF"/>
    </w:rPr>
  </w:style>
  <w:style w:type="character" w:customStyle="1" w:styleId="QuoteChar">
    <w:name w:val="Quote Char"/>
    <w:basedOn w:val="DefaultParagraphFont"/>
    <w:link w:val="Quote"/>
    <w:uiPriority w:val="29"/>
    <w:rsid w:val="00134AD9"/>
    <w:rPr>
      <w:i/>
      <w:iCs/>
      <w:color w:val="404040" w:themeColor="text1" w:themeTint="BF"/>
    </w:rPr>
  </w:style>
  <w:style w:type="paragraph" w:styleId="ListParagraph">
    <w:name w:val="List Paragraph"/>
    <w:basedOn w:val="Normal"/>
    <w:uiPriority w:val="34"/>
    <w:qFormat/>
    <w:rsid w:val="00134AD9"/>
    <w:pPr>
      <w:ind w:left="720"/>
      <w:contextualSpacing/>
    </w:pPr>
  </w:style>
  <w:style w:type="character" w:styleId="IntenseEmphasis">
    <w:name w:val="Intense Emphasis"/>
    <w:basedOn w:val="DefaultParagraphFont"/>
    <w:uiPriority w:val="21"/>
    <w:qFormat/>
    <w:rsid w:val="00134AD9"/>
    <w:rPr>
      <w:i/>
      <w:iCs/>
      <w:color w:val="0F4761" w:themeColor="accent1" w:themeShade="BF"/>
    </w:rPr>
  </w:style>
  <w:style w:type="paragraph" w:styleId="IntenseQuote">
    <w:name w:val="Intense Quote"/>
    <w:basedOn w:val="Normal"/>
    <w:next w:val="Normal"/>
    <w:link w:val="IntenseQuoteChar"/>
    <w:uiPriority w:val="30"/>
    <w:qFormat/>
    <w:rsid w:val="0013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AD9"/>
    <w:rPr>
      <w:i/>
      <w:iCs/>
      <w:color w:val="0F4761" w:themeColor="accent1" w:themeShade="BF"/>
    </w:rPr>
  </w:style>
  <w:style w:type="character" w:styleId="IntenseReference">
    <w:name w:val="Intense Reference"/>
    <w:basedOn w:val="DefaultParagraphFont"/>
    <w:uiPriority w:val="32"/>
    <w:qFormat/>
    <w:rsid w:val="00134AD9"/>
    <w:rPr>
      <w:b/>
      <w:bCs/>
      <w:smallCaps/>
      <w:color w:val="0F4761" w:themeColor="accent1" w:themeShade="BF"/>
      <w:spacing w:val="5"/>
    </w:rPr>
  </w:style>
  <w:style w:type="character" w:styleId="Hyperlink">
    <w:name w:val="Hyperlink"/>
    <w:basedOn w:val="DefaultParagraphFont"/>
    <w:uiPriority w:val="99"/>
    <w:unhideWhenUsed/>
    <w:rsid w:val="00083F8C"/>
    <w:rPr>
      <w:color w:val="467886" w:themeColor="hyperlink"/>
      <w:u w:val="single"/>
    </w:rPr>
  </w:style>
  <w:style w:type="character" w:styleId="UnresolvedMention">
    <w:name w:val="Unresolved Mention"/>
    <w:basedOn w:val="DefaultParagraphFont"/>
    <w:uiPriority w:val="99"/>
    <w:semiHidden/>
    <w:unhideWhenUsed/>
    <w:rsid w:val="00083F8C"/>
    <w:rPr>
      <w:color w:val="605E5C"/>
      <w:shd w:val="clear" w:color="auto" w:fill="E1DFDD"/>
    </w:rPr>
  </w:style>
  <w:style w:type="paragraph" w:styleId="Header">
    <w:name w:val="header"/>
    <w:basedOn w:val="Normal"/>
    <w:link w:val="HeaderChar"/>
    <w:uiPriority w:val="99"/>
    <w:unhideWhenUsed/>
    <w:rsid w:val="005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0C"/>
  </w:style>
  <w:style w:type="paragraph" w:styleId="Footer">
    <w:name w:val="footer"/>
    <w:basedOn w:val="Normal"/>
    <w:link w:val="FooterChar"/>
    <w:uiPriority w:val="99"/>
    <w:unhideWhenUsed/>
    <w:rsid w:val="0050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ncyclopedia.org/sce/entries/jasper-william/" TargetMode="External"/><Relationship Id="rId13" Type="http://schemas.openxmlformats.org/officeDocument/2006/relationships/hyperlink" Target="https://soulofthepeedee.com/oscar-mar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on.org/information-center/news/magazine/2011/october/patriot-slav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sco.com/research-starters/biography/eliza-yonge-wilkinson" TargetMode="External"/><Relationship Id="rId5" Type="http://schemas.openxmlformats.org/officeDocument/2006/relationships/footnotes" Target="footnotes.xml"/><Relationship Id="rId15" Type="http://schemas.openxmlformats.org/officeDocument/2006/relationships/hyperlink" Target="https://www.battlefields.org/learn/biographies/peter-harris" TargetMode="External"/><Relationship Id="rId10" Type="http://schemas.openxmlformats.org/officeDocument/2006/relationships/hyperlink" Target="https://www.scencyclopedia.org/sce/entries/wilkinson-eliza-yonge/" TargetMode="External"/><Relationship Id="rId4" Type="http://schemas.openxmlformats.org/officeDocument/2006/relationships/webSettings" Target="webSettings.xml"/><Relationship Id="rId9" Type="http://schemas.openxmlformats.org/officeDocument/2006/relationships/hyperlink" Target="https://www.ebsco.com/research-starters/history/william-jasper" TargetMode="External"/><Relationship Id="rId14" Type="http://schemas.openxmlformats.org/officeDocument/2006/relationships/hyperlink" Target="https://southcarolina250.com/story/peter-har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10624</Characters>
  <Application>Microsoft Office Word</Application>
  <DocSecurity>0</DocSecurity>
  <Lines>177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Armstrong</dc:creator>
  <cp:keywords/>
  <dc:description/>
  <cp:lastModifiedBy>Melina Testin</cp:lastModifiedBy>
  <cp:revision>3</cp:revision>
  <cp:lastPrinted>2026-03-06T15:16:00Z</cp:lastPrinted>
  <dcterms:created xsi:type="dcterms:W3CDTF">2026-03-06T15:16:00Z</dcterms:created>
  <dcterms:modified xsi:type="dcterms:W3CDTF">2026-03-06T15:16:00Z</dcterms:modified>
</cp:coreProperties>
</file>